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95" w:rsidRPr="00E07195" w:rsidRDefault="00E07195" w:rsidP="00E07195">
      <w:pPr>
        <w:pStyle w:val="ListParagraph"/>
        <w:rPr>
          <w:rFonts w:ascii="Times New Roman" w:hAnsi="Times New Roman"/>
        </w:rPr>
      </w:pPr>
      <w:bookmarkStart w:id="0" w:name="_GoBack"/>
      <w:bookmarkEnd w:id="0"/>
    </w:p>
    <w:p w:rsidR="00E07195" w:rsidRPr="00E07195" w:rsidRDefault="00E07195" w:rsidP="00E07195">
      <w:pPr>
        <w:pStyle w:val="ListParagraph"/>
        <w:rPr>
          <w:rFonts w:ascii="Times New Roman" w:hAnsi="Times New Roman"/>
        </w:rPr>
      </w:pPr>
    </w:p>
    <w:p w:rsidR="00BB4BE0" w:rsidRPr="00BB4BE0" w:rsidRDefault="00024688" w:rsidP="00372ECC">
      <w:pPr>
        <w:pStyle w:val="ListParagraph"/>
        <w:rPr>
          <w:rFonts w:ascii="Times New Roman" w:hAnsi="Times New Roman"/>
        </w:rPr>
      </w:pPr>
      <w:r w:rsidRPr="00BB4BE0">
        <w:rPr>
          <w:rFonts w:ascii="Times New Roman" w:hAnsi="Times New Roman"/>
          <w:b/>
          <w:i/>
          <w:sz w:val="28"/>
          <w:szCs w:val="28"/>
          <w:u w:val="single"/>
        </w:rPr>
        <w:t>S</w:t>
      </w:r>
      <w:r w:rsidR="004E1600" w:rsidRPr="00BB4BE0">
        <w:rPr>
          <w:rFonts w:ascii="Times New Roman" w:hAnsi="Times New Roman"/>
          <w:b/>
          <w:i/>
          <w:sz w:val="28"/>
          <w:szCs w:val="28"/>
          <w:u w:val="single"/>
        </w:rPr>
        <w:t xml:space="preserve">ustainable Forest Management </w:t>
      </w:r>
      <w:r w:rsidR="00372ECC">
        <w:rPr>
          <w:rFonts w:ascii="Times New Roman" w:hAnsi="Times New Roman"/>
          <w:b/>
          <w:i/>
          <w:sz w:val="28"/>
          <w:szCs w:val="28"/>
          <w:u w:val="single"/>
        </w:rPr>
        <w:t xml:space="preserve">and Open Space </w:t>
      </w:r>
      <w:r w:rsidR="004E1600" w:rsidRPr="00BB4BE0">
        <w:rPr>
          <w:rFonts w:ascii="Times New Roman" w:hAnsi="Times New Roman"/>
          <w:b/>
          <w:i/>
          <w:sz w:val="28"/>
          <w:szCs w:val="28"/>
          <w:u w:val="single"/>
        </w:rPr>
        <w:t>Incentive Program:</w:t>
      </w:r>
      <w:r w:rsidR="00BB4BE0">
        <w:rPr>
          <w:rFonts w:ascii="Times New Roman" w:hAnsi="Times New Roman"/>
          <w:b/>
          <w:i/>
          <w:sz w:val="28"/>
          <w:szCs w:val="28"/>
          <w:u w:val="single"/>
        </w:rPr>
        <w:t xml:space="preserve"> </w:t>
      </w:r>
    </w:p>
    <w:p w:rsidR="00BB4BE0" w:rsidRPr="00BB4BE0" w:rsidRDefault="00BB4BE0" w:rsidP="00BB4BE0">
      <w:pPr>
        <w:pStyle w:val="ListParagraph"/>
        <w:rPr>
          <w:rFonts w:ascii="Times New Roman" w:hAnsi="Times New Roman"/>
        </w:rPr>
      </w:pPr>
    </w:p>
    <w:p w:rsidR="004E1600" w:rsidRDefault="00204FED" w:rsidP="00BB4BE0">
      <w:pPr>
        <w:pStyle w:val="ListParagraph"/>
        <w:rPr>
          <w:rFonts w:ascii="Times New Roman" w:hAnsi="Times New Roman"/>
          <w:b/>
          <w:i/>
          <w:sz w:val="28"/>
          <w:szCs w:val="28"/>
          <w:u w:val="single"/>
        </w:rPr>
      </w:pPr>
      <w:r w:rsidRPr="00BB4BE0">
        <w:rPr>
          <w:rFonts w:ascii="Times New Roman" w:hAnsi="Times New Roman"/>
          <w:b/>
          <w:i/>
          <w:u w:val="single"/>
        </w:rPr>
        <w:t xml:space="preserve">Amendment </w:t>
      </w:r>
      <w:r w:rsidR="004E1600" w:rsidRPr="00BB4BE0">
        <w:rPr>
          <w:rFonts w:ascii="Times New Roman" w:hAnsi="Times New Roman"/>
          <w:b/>
          <w:i/>
          <w:u w:val="single"/>
        </w:rPr>
        <w:t>of current 480-a forest tax law incentive program.</w:t>
      </w:r>
      <w:r w:rsidR="004E1600" w:rsidRPr="00BB4BE0">
        <w:rPr>
          <w:rFonts w:ascii="Times New Roman" w:hAnsi="Times New Roman"/>
          <w:b/>
          <w:i/>
          <w:sz w:val="28"/>
          <w:szCs w:val="28"/>
          <w:u w:val="single"/>
        </w:rPr>
        <w:t xml:space="preserve">  </w:t>
      </w:r>
    </w:p>
    <w:p w:rsidR="00503328" w:rsidRDefault="00503328" w:rsidP="00BB4BE0">
      <w:pPr>
        <w:pStyle w:val="ListParagraph"/>
        <w:rPr>
          <w:rFonts w:ascii="Times New Roman" w:hAnsi="Times New Roman"/>
          <w:b/>
          <w:i/>
          <w:sz w:val="28"/>
          <w:szCs w:val="28"/>
          <w:u w:val="single"/>
        </w:rPr>
      </w:pPr>
    </w:p>
    <w:p w:rsidR="00503328" w:rsidRDefault="00503328" w:rsidP="00BB4BE0">
      <w:pPr>
        <w:pStyle w:val="ListParagraph"/>
        <w:rPr>
          <w:rFonts w:ascii="Times New Roman" w:hAnsi="Times New Roman"/>
          <w:b/>
          <w:i/>
          <w:sz w:val="28"/>
          <w:szCs w:val="28"/>
          <w:u w:val="single"/>
        </w:rPr>
      </w:pPr>
      <w:r>
        <w:rPr>
          <w:rFonts w:ascii="Times New Roman" w:hAnsi="Times New Roman"/>
          <w:b/>
          <w:i/>
          <w:sz w:val="28"/>
          <w:szCs w:val="28"/>
          <w:u w:val="single"/>
        </w:rPr>
        <w:t>FAQs</w:t>
      </w:r>
    </w:p>
    <w:p w:rsidR="00372ECC" w:rsidRDefault="00372ECC" w:rsidP="00BB4BE0">
      <w:pPr>
        <w:pStyle w:val="ListParagraph"/>
        <w:rPr>
          <w:rFonts w:ascii="Times New Roman" w:hAnsi="Times New Roman"/>
          <w:b/>
          <w:i/>
          <w:sz w:val="28"/>
          <w:szCs w:val="28"/>
          <w:u w:val="single"/>
        </w:rPr>
      </w:pPr>
    </w:p>
    <w:p w:rsidR="00372ECC" w:rsidRDefault="00372ECC" w:rsidP="00BB4BE0">
      <w:pPr>
        <w:pStyle w:val="ListParagraph"/>
        <w:rPr>
          <w:rFonts w:ascii="Times New Roman" w:hAnsi="Times New Roman"/>
          <w:sz w:val="28"/>
          <w:szCs w:val="28"/>
        </w:rPr>
      </w:pPr>
    </w:p>
    <w:p w:rsidR="00372ECC" w:rsidRPr="00792200" w:rsidRDefault="00372ECC" w:rsidP="00503328">
      <w:pPr>
        <w:rPr>
          <w:rFonts w:ascii="Times New Roman" w:hAnsi="Times New Roman"/>
          <w:b/>
          <w:sz w:val="28"/>
          <w:szCs w:val="28"/>
        </w:rPr>
      </w:pPr>
      <w:r w:rsidRPr="00792200">
        <w:rPr>
          <w:rFonts w:ascii="Times New Roman" w:hAnsi="Times New Roman"/>
          <w:b/>
          <w:sz w:val="28"/>
          <w:szCs w:val="28"/>
        </w:rPr>
        <w:t xml:space="preserve">Why is DEC proposing to </w:t>
      </w:r>
      <w:r w:rsidR="001E78C9" w:rsidRPr="00792200">
        <w:rPr>
          <w:rFonts w:ascii="Times New Roman" w:hAnsi="Times New Roman"/>
          <w:b/>
          <w:sz w:val="28"/>
          <w:szCs w:val="28"/>
        </w:rPr>
        <w:t>revise the current forest tax law (480</w:t>
      </w:r>
      <w:r w:rsidR="00B949B3">
        <w:rPr>
          <w:rFonts w:ascii="Times New Roman" w:hAnsi="Times New Roman"/>
          <w:b/>
          <w:sz w:val="28"/>
          <w:szCs w:val="28"/>
        </w:rPr>
        <w:t>-</w:t>
      </w:r>
      <w:r w:rsidR="001E78C9" w:rsidRPr="00792200">
        <w:rPr>
          <w:rFonts w:ascii="Times New Roman" w:hAnsi="Times New Roman"/>
          <w:b/>
          <w:sz w:val="28"/>
          <w:szCs w:val="28"/>
        </w:rPr>
        <w:t>a)</w:t>
      </w:r>
      <w:r w:rsidR="00874A1C" w:rsidRPr="00792200">
        <w:rPr>
          <w:rFonts w:ascii="Times New Roman" w:hAnsi="Times New Roman"/>
          <w:b/>
          <w:sz w:val="28"/>
          <w:szCs w:val="28"/>
        </w:rPr>
        <w:t>?</w:t>
      </w:r>
    </w:p>
    <w:p w:rsidR="00874A1C" w:rsidRDefault="00874A1C" w:rsidP="00BB4BE0">
      <w:pPr>
        <w:pStyle w:val="ListParagraph"/>
        <w:rPr>
          <w:rFonts w:ascii="Times New Roman" w:hAnsi="Times New Roman"/>
          <w:sz w:val="28"/>
          <w:szCs w:val="28"/>
        </w:rPr>
      </w:pPr>
    </w:p>
    <w:p w:rsidR="00927C9D" w:rsidRDefault="00874A1C" w:rsidP="00927C9D">
      <w:pPr>
        <w:pStyle w:val="Default"/>
        <w:rPr>
          <w:rFonts w:ascii="Times New Roman" w:hAnsi="Times New Roman"/>
        </w:rPr>
      </w:pPr>
      <w:r>
        <w:rPr>
          <w:rFonts w:ascii="Times New Roman" w:hAnsi="Times New Roman"/>
        </w:rPr>
        <w:t xml:space="preserve">DEC was charged in Governor Cuomo’s 2015 State of the State </w:t>
      </w:r>
      <w:r w:rsidR="00927C9D">
        <w:rPr>
          <w:rFonts w:ascii="Times New Roman" w:hAnsi="Times New Roman"/>
        </w:rPr>
        <w:t>agenda to:</w:t>
      </w:r>
    </w:p>
    <w:p w:rsidR="00927C9D" w:rsidRDefault="00927C9D" w:rsidP="00927C9D">
      <w:pPr>
        <w:pStyle w:val="Default"/>
      </w:pPr>
    </w:p>
    <w:p w:rsidR="00874A1C" w:rsidRPr="00163C74" w:rsidRDefault="00D563C9" w:rsidP="00927C9D">
      <w:pPr>
        <w:pStyle w:val="Default"/>
        <w:rPr>
          <w:i/>
        </w:rPr>
      </w:pPr>
      <w:r w:rsidRPr="00163C74">
        <w:rPr>
          <w:rFonts w:cs="Times New Roman"/>
          <w:i/>
          <w:color w:val="auto"/>
          <w:sz w:val="23"/>
          <w:szCs w:val="23"/>
        </w:rPr>
        <w:t>………</w:t>
      </w:r>
      <w:r w:rsidR="00927C9D" w:rsidRPr="00163C74">
        <w:rPr>
          <w:rFonts w:cs="Times New Roman"/>
          <w:i/>
          <w:color w:val="auto"/>
          <w:sz w:val="23"/>
          <w:szCs w:val="23"/>
        </w:rPr>
        <w:t xml:space="preserve">“bring together stakeholders from forestry management companies, environmental groups, government agencies, and private landowners to discuss the opportunities and challenges the industry faces and ways the State can contribute to the industry’s </w:t>
      </w:r>
      <w:r w:rsidR="00927C9D" w:rsidRPr="00163C74">
        <w:rPr>
          <w:i/>
          <w:sz w:val="23"/>
          <w:szCs w:val="23"/>
        </w:rPr>
        <w:t xml:space="preserve">advancement, </w:t>
      </w:r>
      <w:r w:rsidR="00927C9D" w:rsidRPr="00163C74">
        <w:rPr>
          <w:b/>
          <w:i/>
          <w:sz w:val="23"/>
          <w:szCs w:val="23"/>
        </w:rPr>
        <w:t>including by reforming the current property tax incentive program (480-a Forest Tax Law)</w:t>
      </w:r>
      <w:r w:rsidR="00927C9D" w:rsidRPr="00163C74">
        <w:rPr>
          <w:i/>
          <w:sz w:val="23"/>
          <w:szCs w:val="23"/>
        </w:rPr>
        <w:t xml:space="preserve">. </w:t>
      </w:r>
      <w:r w:rsidR="00927C9D" w:rsidRPr="00163C74">
        <w:rPr>
          <w:rFonts w:cs="Times New Roman"/>
          <w:i/>
          <w:color w:val="auto"/>
          <w:sz w:val="23"/>
          <w:szCs w:val="23"/>
        </w:rPr>
        <w:t>The goal will be to increase sustainable production from the forest product industry in New York while preserving open space.</w:t>
      </w:r>
      <w:r w:rsidR="00927C9D" w:rsidRPr="00163C74">
        <w:rPr>
          <w:i/>
          <w:sz w:val="23"/>
          <w:szCs w:val="23"/>
        </w:rPr>
        <w:t>”</w:t>
      </w:r>
    </w:p>
    <w:p w:rsidR="00927C9D" w:rsidRDefault="00927C9D" w:rsidP="00927C9D">
      <w:pPr>
        <w:pStyle w:val="Default"/>
        <w:rPr>
          <w:sz w:val="23"/>
          <w:szCs w:val="23"/>
        </w:rPr>
      </w:pPr>
    </w:p>
    <w:p w:rsidR="00F15000" w:rsidRDefault="00503328" w:rsidP="00927C9D">
      <w:pPr>
        <w:pStyle w:val="Default"/>
        <w:rPr>
          <w:rFonts w:ascii="Times New Roman" w:hAnsi="Times New Roman" w:cs="Times New Roman"/>
        </w:rPr>
      </w:pPr>
      <w:r w:rsidRPr="00F15000">
        <w:rPr>
          <w:rFonts w:ascii="Times New Roman" w:hAnsi="Times New Roman" w:cs="Times New Roman"/>
        </w:rPr>
        <w:t xml:space="preserve">This charge coincides with </w:t>
      </w:r>
      <w:r w:rsidR="00F15000" w:rsidRPr="00F15000">
        <w:rPr>
          <w:rFonts w:ascii="Times New Roman" w:hAnsi="Times New Roman" w:cs="Times New Roman"/>
        </w:rPr>
        <w:t>serious</w:t>
      </w:r>
      <w:r w:rsidRPr="00F15000">
        <w:rPr>
          <w:rFonts w:ascii="Times New Roman" w:hAnsi="Times New Roman" w:cs="Times New Roman"/>
        </w:rPr>
        <w:t xml:space="preserve"> challenges DEC faces in </w:t>
      </w:r>
      <w:r w:rsidR="00C03242">
        <w:rPr>
          <w:rFonts w:ascii="Times New Roman" w:hAnsi="Times New Roman" w:cs="Times New Roman"/>
        </w:rPr>
        <w:t>adequately</w:t>
      </w:r>
      <w:r w:rsidRPr="00F15000">
        <w:rPr>
          <w:rFonts w:ascii="Times New Roman" w:hAnsi="Times New Roman" w:cs="Times New Roman"/>
        </w:rPr>
        <w:t xml:space="preserve"> administering the current pro</w:t>
      </w:r>
      <w:r w:rsidR="00F15000" w:rsidRPr="00F15000">
        <w:rPr>
          <w:rFonts w:ascii="Times New Roman" w:hAnsi="Times New Roman" w:cs="Times New Roman"/>
        </w:rPr>
        <w:t xml:space="preserve">gram given that participation is steadily rising at the same time forestry staff level is in decline.  </w:t>
      </w:r>
      <w:r w:rsidR="00AD310E">
        <w:rPr>
          <w:rFonts w:ascii="Times New Roman" w:hAnsi="Times New Roman" w:cs="Times New Roman"/>
        </w:rPr>
        <w:t>DEC recognizes it is significantly challenged</w:t>
      </w:r>
      <w:r w:rsidR="00F15000">
        <w:rPr>
          <w:rFonts w:ascii="Times New Roman" w:hAnsi="Times New Roman" w:cs="Times New Roman"/>
        </w:rPr>
        <w:t xml:space="preserve"> to properly protect the interest of tax payers that absorb the tax shift that results from 480-a participants receiving an 80% reduction in assessment.  In many municipalities and school district this tax shift is significant</w:t>
      </w:r>
      <w:r w:rsidR="00AD310E">
        <w:rPr>
          <w:rFonts w:ascii="Times New Roman" w:hAnsi="Times New Roman" w:cs="Times New Roman"/>
        </w:rPr>
        <w:t xml:space="preserve"> and accountability is paramount</w:t>
      </w:r>
      <w:r w:rsidR="00F15000">
        <w:rPr>
          <w:rFonts w:ascii="Times New Roman" w:hAnsi="Times New Roman" w:cs="Times New Roman"/>
        </w:rPr>
        <w:t>.</w:t>
      </w:r>
    </w:p>
    <w:p w:rsidR="00F15000" w:rsidRDefault="00F15000" w:rsidP="00927C9D">
      <w:pPr>
        <w:pStyle w:val="Default"/>
        <w:rPr>
          <w:rFonts w:ascii="Times New Roman" w:hAnsi="Times New Roman" w:cs="Times New Roman"/>
        </w:rPr>
      </w:pPr>
    </w:p>
    <w:p w:rsidR="00F15000" w:rsidRDefault="00AD310E" w:rsidP="00927C9D">
      <w:pPr>
        <w:pStyle w:val="Default"/>
        <w:rPr>
          <w:rFonts w:ascii="Times New Roman" w:hAnsi="Times New Roman" w:cs="Times New Roman"/>
        </w:rPr>
      </w:pPr>
      <w:r>
        <w:rPr>
          <w:rFonts w:ascii="Times New Roman" w:hAnsi="Times New Roman" w:cs="Times New Roman"/>
        </w:rPr>
        <w:t>A revision also allows DEC to address longstanding and recurring criticisms of</w:t>
      </w:r>
      <w:r w:rsidR="00EF7752">
        <w:rPr>
          <w:rFonts w:ascii="Times New Roman" w:hAnsi="Times New Roman" w:cs="Times New Roman"/>
        </w:rPr>
        <w:t xml:space="preserve"> the program </w:t>
      </w:r>
      <w:r w:rsidR="00026B3D">
        <w:rPr>
          <w:rFonts w:ascii="Times New Roman" w:hAnsi="Times New Roman" w:cs="Times New Roman"/>
        </w:rPr>
        <w:t xml:space="preserve">as well as barriers to program participation </w:t>
      </w:r>
      <w:r w:rsidR="00EF7752">
        <w:rPr>
          <w:rFonts w:ascii="Times New Roman" w:hAnsi="Times New Roman" w:cs="Times New Roman"/>
        </w:rPr>
        <w:t xml:space="preserve">expressed by </w:t>
      </w:r>
      <w:r w:rsidR="00026B3D">
        <w:rPr>
          <w:rFonts w:ascii="Times New Roman" w:hAnsi="Times New Roman" w:cs="Times New Roman"/>
        </w:rPr>
        <w:t>many forest landowners and consultants.</w:t>
      </w:r>
    </w:p>
    <w:p w:rsidR="00E25D66" w:rsidRDefault="00E25D66" w:rsidP="00927C9D">
      <w:pPr>
        <w:pStyle w:val="Default"/>
        <w:rPr>
          <w:rFonts w:ascii="Times New Roman" w:hAnsi="Times New Roman" w:cs="Times New Roman"/>
        </w:rPr>
      </w:pPr>
    </w:p>
    <w:p w:rsidR="00E25D66" w:rsidRPr="00F15000" w:rsidRDefault="00E25D66" w:rsidP="00927C9D">
      <w:pPr>
        <w:pStyle w:val="Default"/>
        <w:rPr>
          <w:rFonts w:ascii="Times New Roman" w:hAnsi="Times New Roman" w:cs="Times New Roman"/>
        </w:rPr>
      </w:pPr>
      <w:r>
        <w:rPr>
          <w:rFonts w:ascii="Times New Roman" w:hAnsi="Times New Roman" w:cs="Times New Roman"/>
        </w:rPr>
        <w:t xml:space="preserve">DEC believes the proposed new program is designed in a way to make the </w:t>
      </w:r>
      <w:proofErr w:type="spellStart"/>
      <w:r>
        <w:rPr>
          <w:rFonts w:ascii="Times New Roman" w:hAnsi="Times New Roman" w:cs="Times New Roman"/>
        </w:rPr>
        <w:t>States’s</w:t>
      </w:r>
      <w:proofErr w:type="spellEnd"/>
      <w:r>
        <w:rPr>
          <w:rFonts w:ascii="Times New Roman" w:hAnsi="Times New Roman" w:cs="Times New Roman"/>
        </w:rPr>
        <w:t xml:space="preserve"> forest tax law more attractive to landowners by reducing costs and ad</w:t>
      </w:r>
      <w:r w:rsidR="00D563C9">
        <w:rPr>
          <w:rFonts w:ascii="Times New Roman" w:hAnsi="Times New Roman" w:cs="Times New Roman"/>
        </w:rPr>
        <w:t>ministrative.  DEC also believes the revised program will encourage and allow</w:t>
      </w:r>
      <w:r>
        <w:rPr>
          <w:rFonts w:ascii="Times New Roman" w:hAnsi="Times New Roman" w:cs="Times New Roman"/>
        </w:rPr>
        <w:t xml:space="preserve"> more landowners</w:t>
      </w:r>
      <w:r w:rsidR="00D563C9">
        <w:rPr>
          <w:rFonts w:ascii="Times New Roman" w:hAnsi="Times New Roman" w:cs="Times New Roman"/>
        </w:rPr>
        <w:t xml:space="preserve"> in the long-run</w:t>
      </w:r>
      <w:r>
        <w:rPr>
          <w:rFonts w:ascii="Times New Roman" w:hAnsi="Times New Roman" w:cs="Times New Roman"/>
        </w:rPr>
        <w:t xml:space="preserve"> </w:t>
      </w:r>
      <w:r w:rsidR="00D563C9">
        <w:rPr>
          <w:rFonts w:ascii="Times New Roman" w:hAnsi="Times New Roman" w:cs="Times New Roman"/>
        </w:rPr>
        <w:t xml:space="preserve">to be exposed to and practice sustainable forestry.  </w:t>
      </w:r>
    </w:p>
    <w:p w:rsidR="00F15000" w:rsidRDefault="00F15000" w:rsidP="00927C9D">
      <w:pPr>
        <w:pStyle w:val="Default"/>
        <w:rPr>
          <w:sz w:val="23"/>
          <w:szCs w:val="23"/>
        </w:rPr>
      </w:pPr>
    </w:p>
    <w:p w:rsidR="00F15000" w:rsidRDefault="00F15000" w:rsidP="00927C9D">
      <w:pPr>
        <w:pStyle w:val="Default"/>
        <w:rPr>
          <w:sz w:val="23"/>
          <w:szCs w:val="23"/>
        </w:rPr>
      </w:pPr>
    </w:p>
    <w:p w:rsidR="00874A1C" w:rsidRPr="00792200" w:rsidRDefault="00874A1C" w:rsidP="00503328">
      <w:pPr>
        <w:rPr>
          <w:rFonts w:ascii="Times New Roman" w:hAnsi="Times New Roman"/>
          <w:b/>
          <w:sz w:val="28"/>
          <w:szCs w:val="28"/>
        </w:rPr>
      </w:pPr>
      <w:r w:rsidRPr="00792200">
        <w:rPr>
          <w:rFonts w:ascii="Times New Roman" w:hAnsi="Times New Roman"/>
          <w:b/>
          <w:sz w:val="28"/>
          <w:szCs w:val="28"/>
        </w:rPr>
        <w:t>What are the fundamental changes being proposed?</w:t>
      </w:r>
    </w:p>
    <w:p w:rsidR="004E1600" w:rsidRPr="00BB4BE0" w:rsidRDefault="004E1600" w:rsidP="004E1600">
      <w:pPr>
        <w:pStyle w:val="ListParagraph"/>
        <w:rPr>
          <w:rFonts w:ascii="Times New Roman" w:hAnsi="Times New Roman"/>
          <w:b/>
        </w:rPr>
      </w:pPr>
    </w:p>
    <w:p w:rsidR="00026B3D" w:rsidRDefault="00026B3D" w:rsidP="00026B3D">
      <w:pPr>
        <w:rPr>
          <w:rFonts w:ascii="Times New Roman" w:hAnsi="Times New Roman"/>
        </w:rPr>
      </w:pPr>
      <w:r>
        <w:rPr>
          <w:rFonts w:ascii="Times New Roman" w:hAnsi="Times New Roman"/>
        </w:rPr>
        <w:t>DEC proposes to create</w:t>
      </w:r>
      <w:r w:rsidR="00024688" w:rsidRPr="00026B3D">
        <w:rPr>
          <w:rFonts w:ascii="Times New Roman" w:hAnsi="Times New Roman"/>
        </w:rPr>
        <w:t xml:space="preserve"> </w:t>
      </w:r>
      <w:r w:rsidR="00256D90" w:rsidRPr="00026B3D">
        <w:rPr>
          <w:rFonts w:ascii="Times New Roman" w:hAnsi="Times New Roman"/>
        </w:rPr>
        <w:t>two</w:t>
      </w:r>
      <w:r w:rsidR="000A0FA0" w:rsidRPr="00026B3D">
        <w:rPr>
          <w:rFonts w:ascii="Times New Roman" w:hAnsi="Times New Roman"/>
        </w:rPr>
        <w:t xml:space="preserve"> new </w:t>
      </w:r>
      <w:r w:rsidR="00256D90" w:rsidRPr="00026B3D">
        <w:rPr>
          <w:rFonts w:ascii="Times New Roman" w:hAnsi="Times New Roman"/>
        </w:rPr>
        <w:t>options</w:t>
      </w:r>
      <w:r w:rsidR="00024688" w:rsidRPr="00026B3D">
        <w:rPr>
          <w:rFonts w:ascii="Times New Roman" w:hAnsi="Times New Roman"/>
        </w:rPr>
        <w:t xml:space="preserve"> for </w:t>
      </w:r>
      <w:r w:rsidR="00C03242">
        <w:rPr>
          <w:rFonts w:ascii="Times New Roman" w:hAnsi="Times New Roman"/>
        </w:rPr>
        <w:t>480-a program entry</w:t>
      </w:r>
      <w:r w:rsidR="00E618A3">
        <w:rPr>
          <w:rFonts w:ascii="Times New Roman" w:hAnsi="Times New Roman"/>
        </w:rPr>
        <w:t xml:space="preserve"> and administration</w:t>
      </w:r>
      <w:r w:rsidR="00C03242">
        <w:rPr>
          <w:rFonts w:ascii="Times New Roman" w:hAnsi="Times New Roman"/>
        </w:rPr>
        <w:t xml:space="preserve"> while </w:t>
      </w:r>
      <w:r w:rsidR="00652AAC">
        <w:rPr>
          <w:rFonts w:ascii="Times New Roman" w:hAnsi="Times New Roman"/>
        </w:rPr>
        <w:t xml:space="preserve">maintaining current </w:t>
      </w:r>
      <w:r w:rsidR="00683DCA">
        <w:rPr>
          <w:rFonts w:ascii="Times New Roman" w:hAnsi="Times New Roman"/>
        </w:rPr>
        <w:t xml:space="preserve">program entry </w:t>
      </w:r>
      <w:r w:rsidR="00652AAC">
        <w:rPr>
          <w:rFonts w:ascii="Times New Roman" w:hAnsi="Times New Roman"/>
        </w:rPr>
        <w:t>and administration as a</w:t>
      </w:r>
      <w:r>
        <w:rPr>
          <w:rFonts w:ascii="Times New Roman" w:hAnsi="Times New Roman"/>
        </w:rPr>
        <w:t xml:space="preserve"> third option</w:t>
      </w:r>
      <w:r w:rsidR="00652AAC">
        <w:rPr>
          <w:rFonts w:ascii="Times New Roman" w:hAnsi="Times New Roman"/>
        </w:rPr>
        <w:t xml:space="preserve"> </w:t>
      </w:r>
      <w:r w:rsidR="00C03242">
        <w:rPr>
          <w:rFonts w:ascii="Times New Roman" w:hAnsi="Times New Roman"/>
        </w:rPr>
        <w:t xml:space="preserve">for properties </w:t>
      </w:r>
      <w:r>
        <w:rPr>
          <w:rFonts w:ascii="Times New Roman" w:hAnsi="Times New Roman"/>
        </w:rPr>
        <w:t>over 1,000 acres.</w:t>
      </w:r>
    </w:p>
    <w:p w:rsidR="00026B3D" w:rsidRPr="00026B3D" w:rsidRDefault="00026B3D" w:rsidP="00026B3D">
      <w:pPr>
        <w:rPr>
          <w:rFonts w:ascii="Times New Roman" w:hAnsi="Times New Roman"/>
        </w:rPr>
      </w:pPr>
    </w:p>
    <w:p w:rsidR="00764CE9" w:rsidRDefault="00652AAC" w:rsidP="00652AAC">
      <w:pPr>
        <w:rPr>
          <w:rFonts w:ascii="Times New Roman" w:hAnsi="Times New Roman"/>
        </w:rPr>
      </w:pPr>
      <w:r w:rsidRPr="009A6B6D">
        <w:rPr>
          <w:rFonts w:ascii="Times New Roman" w:hAnsi="Times New Roman"/>
          <w:u w:val="single"/>
        </w:rPr>
        <w:t>The curre</w:t>
      </w:r>
      <w:r w:rsidR="00683DCA" w:rsidRPr="009A6B6D">
        <w:rPr>
          <w:rFonts w:ascii="Times New Roman" w:hAnsi="Times New Roman"/>
          <w:u w:val="single"/>
        </w:rPr>
        <w:t xml:space="preserve">nt 480-a program would remain as currently administered for </w:t>
      </w:r>
      <w:r w:rsidR="009A6B6D" w:rsidRPr="009A6B6D">
        <w:rPr>
          <w:rFonts w:ascii="Times New Roman" w:hAnsi="Times New Roman"/>
          <w:u w:val="single"/>
        </w:rPr>
        <w:t xml:space="preserve">all current </w:t>
      </w:r>
      <w:r w:rsidR="007D1262" w:rsidRPr="009A6B6D">
        <w:rPr>
          <w:rFonts w:ascii="Times New Roman" w:hAnsi="Times New Roman"/>
          <w:u w:val="single"/>
        </w:rPr>
        <w:t xml:space="preserve">enrollees </w:t>
      </w:r>
      <w:r w:rsidR="00764CE9" w:rsidRPr="009A6B6D">
        <w:rPr>
          <w:rFonts w:ascii="Times New Roman" w:hAnsi="Times New Roman"/>
          <w:u w:val="single"/>
        </w:rPr>
        <w:t>under 1,000 acres for 10 years</w:t>
      </w:r>
      <w:r w:rsidR="00E618A3" w:rsidRPr="009A6B6D">
        <w:rPr>
          <w:rFonts w:ascii="Times New Roman" w:hAnsi="Times New Roman"/>
          <w:u w:val="single"/>
        </w:rPr>
        <w:t>.</w:t>
      </w:r>
      <w:r w:rsidR="00683DCA">
        <w:rPr>
          <w:rFonts w:ascii="Times New Roman" w:hAnsi="Times New Roman"/>
        </w:rPr>
        <w:t xml:space="preserve">  At that time</w:t>
      </w:r>
      <w:r w:rsidR="003D0152">
        <w:rPr>
          <w:rFonts w:ascii="Times New Roman" w:hAnsi="Times New Roman"/>
        </w:rPr>
        <w:t>, the</w:t>
      </w:r>
      <w:r w:rsidR="00C77028">
        <w:rPr>
          <w:rFonts w:ascii="Times New Roman" w:hAnsi="Times New Roman"/>
        </w:rPr>
        <w:t xml:space="preserve"> program would sunset for tho</w:t>
      </w:r>
      <w:r w:rsidR="00683DCA">
        <w:rPr>
          <w:rFonts w:ascii="Times New Roman" w:hAnsi="Times New Roman"/>
        </w:rPr>
        <w:t>se enrollees.</w:t>
      </w:r>
      <w:r w:rsidR="00764CE9">
        <w:rPr>
          <w:rFonts w:ascii="Times New Roman" w:hAnsi="Times New Roman"/>
        </w:rPr>
        <w:t xml:space="preserve">  </w:t>
      </w:r>
    </w:p>
    <w:p w:rsidR="00764CE9" w:rsidRDefault="00764CE9" w:rsidP="00764CE9">
      <w:pPr>
        <w:rPr>
          <w:rFonts w:ascii="Times New Roman" w:hAnsi="Times New Roman"/>
        </w:rPr>
      </w:pPr>
    </w:p>
    <w:p w:rsidR="00764CE9" w:rsidRPr="00792200" w:rsidRDefault="00E618A3" w:rsidP="00652AAC">
      <w:pPr>
        <w:rPr>
          <w:rFonts w:ascii="Times New Roman" w:hAnsi="Times New Roman"/>
          <w:b/>
          <w:sz w:val="28"/>
          <w:szCs w:val="28"/>
        </w:rPr>
      </w:pPr>
      <w:r w:rsidRPr="00792200">
        <w:rPr>
          <w:rFonts w:ascii="Times New Roman" w:hAnsi="Times New Roman"/>
          <w:b/>
          <w:sz w:val="28"/>
          <w:szCs w:val="28"/>
        </w:rPr>
        <w:lastRenderedPageBreak/>
        <w:t>What are the two proposed new options for entry and administration and some of their details?</w:t>
      </w:r>
    </w:p>
    <w:p w:rsidR="00E618A3" w:rsidRDefault="00E618A3" w:rsidP="00652AAC">
      <w:pPr>
        <w:rPr>
          <w:rFonts w:ascii="Times New Roman" w:hAnsi="Times New Roman"/>
          <w:sz w:val="28"/>
          <w:szCs w:val="28"/>
        </w:rPr>
      </w:pPr>
    </w:p>
    <w:p w:rsidR="00F418F6" w:rsidRDefault="00024688" w:rsidP="00F440C9">
      <w:pPr>
        <w:pStyle w:val="ListParagraph"/>
        <w:numPr>
          <w:ilvl w:val="0"/>
          <w:numId w:val="3"/>
        </w:numPr>
        <w:rPr>
          <w:rFonts w:ascii="Times New Roman" w:hAnsi="Times New Roman"/>
        </w:rPr>
      </w:pPr>
      <w:r w:rsidRPr="00F440C9">
        <w:rPr>
          <w:rFonts w:ascii="Times New Roman" w:hAnsi="Times New Roman"/>
        </w:rPr>
        <w:t>“</w:t>
      </w:r>
      <w:r w:rsidR="00204FED" w:rsidRPr="00F440C9">
        <w:rPr>
          <w:rFonts w:ascii="Times New Roman" w:hAnsi="Times New Roman"/>
        </w:rPr>
        <w:t>T</w:t>
      </w:r>
      <w:r w:rsidR="00F418F6" w:rsidRPr="00F440C9">
        <w:rPr>
          <w:rFonts w:ascii="Times New Roman" w:hAnsi="Times New Roman"/>
        </w:rPr>
        <w:t>ime of Harvest” option:</w:t>
      </w:r>
    </w:p>
    <w:p w:rsidR="00FF29D7" w:rsidRDefault="00FF29D7" w:rsidP="00FF29D7">
      <w:pPr>
        <w:rPr>
          <w:rFonts w:ascii="Times New Roman" w:hAnsi="Times New Roman"/>
        </w:rPr>
      </w:pPr>
    </w:p>
    <w:p w:rsidR="00FF29D7" w:rsidRDefault="00FF29D7" w:rsidP="00FF29D7">
      <w:pPr>
        <w:pStyle w:val="ListParagraph"/>
        <w:numPr>
          <w:ilvl w:val="1"/>
          <w:numId w:val="3"/>
        </w:numPr>
        <w:rPr>
          <w:rFonts w:ascii="Times New Roman" w:hAnsi="Times New Roman"/>
        </w:rPr>
      </w:pPr>
      <w:r w:rsidRPr="00F418F6">
        <w:rPr>
          <w:rFonts w:ascii="Times New Roman" w:hAnsi="Times New Roman"/>
        </w:rPr>
        <w:t>Reduces</w:t>
      </w:r>
      <w:r>
        <w:rPr>
          <w:rFonts w:ascii="Times New Roman" w:hAnsi="Times New Roman"/>
        </w:rPr>
        <w:t xml:space="preserve"> </w:t>
      </w:r>
      <w:r w:rsidRPr="00F418F6">
        <w:rPr>
          <w:rFonts w:ascii="Times New Roman" w:hAnsi="Times New Roman"/>
        </w:rPr>
        <w:t>required acreage for eligibility from 50 to 25 acres.</w:t>
      </w:r>
    </w:p>
    <w:p w:rsidR="00256D90" w:rsidRPr="00F440C9" w:rsidRDefault="00256D90" w:rsidP="00693441">
      <w:pPr>
        <w:pStyle w:val="ListParagraph"/>
        <w:numPr>
          <w:ilvl w:val="1"/>
          <w:numId w:val="3"/>
        </w:numPr>
        <w:rPr>
          <w:rFonts w:ascii="Times New Roman" w:hAnsi="Times New Roman"/>
        </w:rPr>
      </w:pPr>
      <w:r>
        <w:rPr>
          <w:rFonts w:ascii="Times New Roman" w:hAnsi="Times New Roman"/>
        </w:rPr>
        <w:t xml:space="preserve">Enrollment at time of voluntary </w:t>
      </w:r>
      <w:r w:rsidR="00392D6C">
        <w:rPr>
          <w:rFonts w:ascii="Times New Roman" w:hAnsi="Times New Roman"/>
        </w:rPr>
        <w:t xml:space="preserve">timber </w:t>
      </w:r>
      <w:r>
        <w:rPr>
          <w:rFonts w:ascii="Times New Roman" w:hAnsi="Times New Roman"/>
        </w:rPr>
        <w:t>harvest</w:t>
      </w:r>
      <w:r w:rsidR="00E618A3">
        <w:rPr>
          <w:rFonts w:ascii="Times New Roman" w:hAnsi="Times New Roman"/>
        </w:rPr>
        <w:t xml:space="preserve"> of at least 10 acres</w:t>
      </w:r>
      <w:r w:rsidR="00EB2349">
        <w:rPr>
          <w:rFonts w:ascii="Times New Roman" w:hAnsi="Times New Roman"/>
        </w:rPr>
        <w:t>.</w:t>
      </w:r>
    </w:p>
    <w:p w:rsidR="00E618A3" w:rsidRDefault="007E46A9" w:rsidP="00611B2D">
      <w:pPr>
        <w:pStyle w:val="ListParagraph"/>
        <w:numPr>
          <w:ilvl w:val="1"/>
          <w:numId w:val="3"/>
        </w:numPr>
        <w:rPr>
          <w:rFonts w:ascii="Times New Roman" w:hAnsi="Times New Roman"/>
        </w:rPr>
      </w:pPr>
      <w:r>
        <w:rPr>
          <w:rFonts w:ascii="Times New Roman" w:hAnsi="Times New Roman"/>
        </w:rPr>
        <w:t xml:space="preserve">All </w:t>
      </w:r>
      <w:r w:rsidR="00095FA4" w:rsidRPr="00E618A3">
        <w:rPr>
          <w:rFonts w:ascii="Times New Roman" w:hAnsi="Times New Roman"/>
        </w:rPr>
        <w:t>non-agricultural open space</w:t>
      </w:r>
      <w:r w:rsidR="00EB2349" w:rsidRPr="00E618A3">
        <w:rPr>
          <w:rFonts w:ascii="Times New Roman" w:hAnsi="Times New Roman"/>
        </w:rPr>
        <w:t xml:space="preserve"> </w:t>
      </w:r>
      <w:r>
        <w:rPr>
          <w:rFonts w:ascii="Times New Roman" w:hAnsi="Times New Roman"/>
        </w:rPr>
        <w:t xml:space="preserve">acres </w:t>
      </w:r>
      <w:r w:rsidR="00EB2349" w:rsidRPr="00E618A3">
        <w:rPr>
          <w:rFonts w:ascii="Times New Roman" w:hAnsi="Times New Roman"/>
        </w:rPr>
        <w:t xml:space="preserve">excluding </w:t>
      </w:r>
      <w:r w:rsidR="00635960" w:rsidRPr="00E618A3">
        <w:rPr>
          <w:rFonts w:ascii="Times New Roman" w:hAnsi="Times New Roman"/>
        </w:rPr>
        <w:t>developed</w:t>
      </w:r>
      <w:r w:rsidR="00095FA4" w:rsidRPr="00E618A3">
        <w:rPr>
          <w:rFonts w:ascii="Times New Roman" w:hAnsi="Times New Roman"/>
        </w:rPr>
        <w:t xml:space="preserve"> area</w:t>
      </w:r>
      <w:r w:rsidR="003767FF" w:rsidRPr="00E618A3">
        <w:rPr>
          <w:rFonts w:ascii="Times New Roman" w:hAnsi="Times New Roman"/>
        </w:rPr>
        <w:t>s</w:t>
      </w:r>
      <w:r>
        <w:rPr>
          <w:rFonts w:ascii="Times New Roman" w:hAnsi="Times New Roman"/>
        </w:rPr>
        <w:t xml:space="preserve"> are enrolled in the program in addition to the acres where there was a harvest.</w:t>
      </w:r>
    </w:p>
    <w:p w:rsidR="00F418F6" w:rsidRPr="00E618A3" w:rsidRDefault="00CD3292" w:rsidP="00611B2D">
      <w:pPr>
        <w:pStyle w:val="ListParagraph"/>
        <w:numPr>
          <w:ilvl w:val="1"/>
          <w:numId w:val="3"/>
        </w:numPr>
        <w:rPr>
          <w:rFonts w:ascii="Times New Roman" w:hAnsi="Times New Roman"/>
        </w:rPr>
      </w:pPr>
      <w:r w:rsidRPr="00E618A3">
        <w:rPr>
          <w:rFonts w:ascii="Times New Roman" w:hAnsi="Times New Roman"/>
        </w:rPr>
        <w:t>Harvest r</w:t>
      </w:r>
      <w:r w:rsidR="00F418F6" w:rsidRPr="00E618A3">
        <w:rPr>
          <w:rFonts w:ascii="Times New Roman" w:hAnsi="Times New Roman"/>
        </w:rPr>
        <w:t>equires DEC-appr</w:t>
      </w:r>
      <w:r w:rsidR="00E618A3">
        <w:rPr>
          <w:rFonts w:ascii="Times New Roman" w:hAnsi="Times New Roman"/>
        </w:rPr>
        <w:t>oved “Sustainable Harvest Plan”</w:t>
      </w:r>
      <w:r w:rsidR="00F418F6" w:rsidRPr="00E618A3">
        <w:rPr>
          <w:rFonts w:ascii="Times New Roman" w:hAnsi="Times New Roman"/>
        </w:rPr>
        <w:t xml:space="preserve"> prepared by professional forester</w:t>
      </w:r>
      <w:r w:rsidR="00EB2349" w:rsidRPr="00E618A3">
        <w:rPr>
          <w:rFonts w:ascii="Times New Roman" w:hAnsi="Times New Roman"/>
        </w:rPr>
        <w:t>.</w:t>
      </w:r>
    </w:p>
    <w:p w:rsidR="00204FED" w:rsidRDefault="00CE0AE7" w:rsidP="00F418F6">
      <w:pPr>
        <w:pStyle w:val="ListParagraph"/>
        <w:numPr>
          <w:ilvl w:val="1"/>
          <w:numId w:val="3"/>
        </w:numPr>
        <w:rPr>
          <w:rFonts w:ascii="Times New Roman" w:hAnsi="Times New Roman"/>
        </w:rPr>
      </w:pPr>
      <w:r>
        <w:rPr>
          <w:rFonts w:ascii="Times New Roman" w:hAnsi="Times New Roman"/>
        </w:rPr>
        <w:t xml:space="preserve">Fixed </w:t>
      </w:r>
      <w:r w:rsidR="00F418F6">
        <w:rPr>
          <w:rFonts w:ascii="Times New Roman" w:hAnsi="Times New Roman"/>
        </w:rPr>
        <w:t>15-year term enrollment period</w:t>
      </w:r>
      <w:r w:rsidR="00CD3292">
        <w:rPr>
          <w:rFonts w:ascii="Times New Roman" w:hAnsi="Times New Roman"/>
        </w:rPr>
        <w:t xml:space="preserve"> from time of harvest with</w:t>
      </w:r>
      <w:r w:rsidR="00F418F6">
        <w:rPr>
          <w:rFonts w:ascii="Times New Roman" w:hAnsi="Times New Roman"/>
        </w:rPr>
        <w:t xml:space="preserve"> no change of land use allowed</w:t>
      </w:r>
      <w:r w:rsidR="00C26D72">
        <w:rPr>
          <w:rFonts w:ascii="Times New Roman" w:hAnsi="Times New Roman"/>
        </w:rPr>
        <w:t xml:space="preserve"> on</w:t>
      </w:r>
      <w:r w:rsidR="00244DC0">
        <w:rPr>
          <w:rFonts w:ascii="Times New Roman" w:hAnsi="Times New Roman"/>
        </w:rPr>
        <w:t xml:space="preserve"> enrolled acres</w:t>
      </w:r>
      <w:r w:rsidR="00EB2349">
        <w:rPr>
          <w:rFonts w:ascii="Times New Roman" w:hAnsi="Times New Roman"/>
        </w:rPr>
        <w:t>.</w:t>
      </w:r>
    </w:p>
    <w:p w:rsidR="00683DCA" w:rsidRDefault="00683DCA" w:rsidP="00F418F6">
      <w:pPr>
        <w:pStyle w:val="ListParagraph"/>
        <w:numPr>
          <w:ilvl w:val="1"/>
          <w:numId w:val="3"/>
        </w:numPr>
        <w:rPr>
          <w:rFonts w:ascii="Times New Roman" w:hAnsi="Times New Roman"/>
        </w:rPr>
      </w:pPr>
      <w:r>
        <w:rPr>
          <w:rFonts w:ascii="Times New Roman" w:hAnsi="Times New Roman"/>
        </w:rPr>
        <w:t xml:space="preserve">Additional </w:t>
      </w:r>
      <w:r w:rsidR="00C22016">
        <w:rPr>
          <w:rFonts w:ascii="Times New Roman" w:hAnsi="Times New Roman"/>
        </w:rPr>
        <w:t>timber harvest(s) allowed</w:t>
      </w:r>
      <w:r>
        <w:rPr>
          <w:rFonts w:ascii="Times New Roman" w:hAnsi="Times New Roman"/>
        </w:rPr>
        <w:t xml:space="preserve"> at any time with additional DEC approved harve</w:t>
      </w:r>
      <w:r w:rsidR="00313E79">
        <w:rPr>
          <w:rFonts w:ascii="Times New Roman" w:hAnsi="Times New Roman"/>
        </w:rPr>
        <w:t xml:space="preserve">st plan.  Future harvests </w:t>
      </w:r>
      <w:r>
        <w:rPr>
          <w:rFonts w:ascii="Times New Roman" w:hAnsi="Times New Roman"/>
        </w:rPr>
        <w:t>extend the 15-y</w:t>
      </w:r>
      <w:r w:rsidR="00313E79">
        <w:rPr>
          <w:rFonts w:ascii="Times New Roman" w:hAnsi="Times New Roman"/>
        </w:rPr>
        <w:t xml:space="preserve">ear enrollment period, however the extension can be waived </w:t>
      </w:r>
      <w:r w:rsidR="00C22016">
        <w:rPr>
          <w:rFonts w:ascii="Times New Roman" w:hAnsi="Times New Roman"/>
        </w:rPr>
        <w:t>at the discretion of enrollee</w:t>
      </w:r>
      <w:r>
        <w:rPr>
          <w:rFonts w:ascii="Times New Roman" w:hAnsi="Times New Roman"/>
        </w:rPr>
        <w:t>.</w:t>
      </w:r>
    </w:p>
    <w:p w:rsidR="00F418F6" w:rsidRDefault="00F418F6" w:rsidP="00F418F6">
      <w:pPr>
        <w:pStyle w:val="ListParagraph"/>
        <w:numPr>
          <w:ilvl w:val="1"/>
          <w:numId w:val="3"/>
        </w:numPr>
        <w:rPr>
          <w:rFonts w:ascii="Times New Roman" w:hAnsi="Times New Roman"/>
        </w:rPr>
      </w:pPr>
      <w:r w:rsidRPr="00F418F6">
        <w:rPr>
          <w:rFonts w:ascii="Times New Roman" w:hAnsi="Times New Roman"/>
        </w:rPr>
        <w:t>Provides 40% assessment reduction for enrolled acres</w:t>
      </w:r>
      <w:r w:rsidR="00EB2349">
        <w:rPr>
          <w:rFonts w:ascii="Times New Roman" w:hAnsi="Times New Roman"/>
        </w:rPr>
        <w:t>.</w:t>
      </w:r>
    </w:p>
    <w:p w:rsidR="00B352D7" w:rsidRDefault="00B352D7" w:rsidP="00B352D7">
      <w:pPr>
        <w:pStyle w:val="ListParagraph"/>
        <w:numPr>
          <w:ilvl w:val="1"/>
          <w:numId w:val="3"/>
        </w:numPr>
        <w:rPr>
          <w:rFonts w:ascii="Times New Roman" w:hAnsi="Times New Roman"/>
        </w:rPr>
      </w:pPr>
      <w:r>
        <w:rPr>
          <w:rFonts w:ascii="Times New Roman" w:hAnsi="Times New Roman"/>
        </w:rPr>
        <w:t>No stumpage tax on approved timber harvest.</w:t>
      </w:r>
    </w:p>
    <w:p w:rsidR="00C22016" w:rsidRPr="00B352D7" w:rsidRDefault="00C22016" w:rsidP="00C22016">
      <w:pPr>
        <w:pStyle w:val="ListParagraph"/>
        <w:ind w:left="2430"/>
        <w:rPr>
          <w:rFonts w:ascii="Times New Roman" w:hAnsi="Times New Roman"/>
        </w:rPr>
      </w:pPr>
    </w:p>
    <w:p w:rsidR="004E1600" w:rsidRDefault="00C22016" w:rsidP="004E1600">
      <w:pPr>
        <w:pStyle w:val="ListParagraph"/>
        <w:numPr>
          <w:ilvl w:val="0"/>
          <w:numId w:val="3"/>
        </w:numPr>
        <w:rPr>
          <w:rFonts w:ascii="Times New Roman" w:hAnsi="Times New Roman"/>
        </w:rPr>
      </w:pPr>
      <w:r>
        <w:rPr>
          <w:rFonts w:ascii="Times New Roman" w:hAnsi="Times New Roman"/>
        </w:rPr>
        <w:t xml:space="preserve"> </w:t>
      </w:r>
      <w:r w:rsidR="009C3AFE">
        <w:rPr>
          <w:rFonts w:ascii="Times New Roman" w:hAnsi="Times New Roman"/>
        </w:rPr>
        <w:t>“Forest</w:t>
      </w:r>
      <w:r w:rsidR="00024688">
        <w:rPr>
          <w:rFonts w:ascii="Times New Roman" w:hAnsi="Times New Roman"/>
        </w:rPr>
        <w:t xml:space="preserve"> Certification” option</w:t>
      </w:r>
      <w:r w:rsidR="00693441">
        <w:rPr>
          <w:rFonts w:ascii="Times New Roman" w:hAnsi="Times New Roman"/>
        </w:rPr>
        <w:t>:</w:t>
      </w:r>
    </w:p>
    <w:p w:rsidR="00BB6C54" w:rsidRDefault="00BB6C54" w:rsidP="00BB6C54">
      <w:pPr>
        <w:pStyle w:val="ListParagraph"/>
        <w:ind w:left="1800"/>
        <w:rPr>
          <w:rFonts w:ascii="Times New Roman" w:hAnsi="Times New Roman"/>
        </w:rPr>
      </w:pPr>
    </w:p>
    <w:p w:rsidR="00024688" w:rsidRDefault="00024688" w:rsidP="00024688">
      <w:pPr>
        <w:pStyle w:val="ListParagraph"/>
        <w:numPr>
          <w:ilvl w:val="1"/>
          <w:numId w:val="3"/>
        </w:numPr>
        <w:rPr>
          <w:rFonts w:ascii="Times New Roman" w:hAnsi="Times New Roman"/>
        </w:rPr>
      </w:pPr>
      <w:r w:rsidRPr="00024688">
        <w:rPr>
          <w:rFonts w:ascii="Times New Roman" w:hAnsi="Times New Roman"/>
        </w:rPr>
        <w:t>Requires enrollm</w:t>
      </w:r>
      <w:r>
        <w:rPr>
          <w:rFonts w:ascii="Times New Roman" w:hAnsi="Times New Roman"/>
        </w:rPr>
        <w:t>en</w:t>
      </w:r>
      <w:r w:rsidR="009C3AFE">
        <w:rPr>
          <w:rFonts w:ascii="Times New Roman" w:hAnsi="Times New Roman"/>
        </w:rPr>
        <w:t xml:space="preserve">t in a DEC </w:t>
      </w:r>
      <w:r w:rsidR="00E618A3">
        <w:rPr>
          <w:rFonts w:ascii="Times New Roman" w:hAnsi="Times New Roman"/>
        </w:rPr>
        <w:t xml:space="preserve">approved </w:t>
      </w:r>
      <w:r w:rsidR="006D5C4B">
        <w:rPr>
          <w:rFonts w:ascii="Times New Roman" w:hAnsi="Times New Roman"/>
        </w:rPr>
        <w:t>forest certification</w:t>
      </w:r>
      <w:r w:rsidRPr="00024688">
        <w:rPr>
          <w:rFonts w:ascii="Times New Roman" w:hAnsi="Times New Roman"/>
        </w:rPr>
        <w:t xml:space="preserve"> program</w:t>
      </w:r>
      <w:r w:rsidR="00BB6C54">
        <w:rPr>
          <w:rFonts w:ascii="Times New Roman" w:hAnsi="Times New Roman"/>
        </w:rPr>
        <w:t xml:space="preserve"> (currently FSC and SFI)</w:t>
      </w:r>
      <w:r>
        <w:rPr>
          <w:rFonts w:ascii="Times New Roman" w:hAnsi="Times New Roman"/>
        </w:rPr>
        <w:t>.</w:t>
      </w:r>
    </w:p>
    <w:p w:rsidR="00BB6C54" w:rsidRDefault="00BB6C54" w:rsidP="00024688">
      <w:pPr>
        <w:pStyle w:val="ListParagraph"/>
        <w:numPr>
          <w:ilvl w:val="1"/>
          <w:numId w:val="3"/>
        </w:numPr>
        <w:rPr>
          <w:rFonts w:ascii="Times New Roman" w:hAnsi="Times New Roman"/>
        </w:rPr>
      </w:pPr>
      <w:r>
        <w:rPr>
          <w:rFonts w:ascii="Times New Roman" w:hAnsi="Times New Roman"/>
        </w:rPr>
        <w:t>Minimum acreage for eligibility 25 acres.</w:t>
      </w:r>
    </w:p>
    <w:p w:rsidR="00024688" w:rsidRDefault="00024688" w:rsidP="00024688">
      <w:pPr>
        <w:pStyle w:val="ListParagraph"/>
        <w:numPr>
          <w:ilvl w:val="1"/>
          <w:numId w:val="3"/>
        </w:numPr>
        <w:rPr>
          <w:rFonts w:ascii="Times New Roman" w:hAnsi="Times New Roman"/>
        </w:rPr>
      </w:pPr>
      <w:r>
        <w:rPr>
          <w:rFonts w:ascii="Times New Roman" w:hAnsi="Times New Roman"/>
        </w:rPr>
        <w:t>No mandatory work schedule required</w:t>
      </w:r>
      <w:r w:rsidR="009F16EB">
        <w:rPr>
          <w:rFonts w:ascii="Times New Roman" w:hAnsi="Times New Roman"/>
        </w:rPr>
        <w:t xml:space="preserve"> and minimal interface with DEC forestry staff</w:t>
      </w:r>
      <w:r w:rsidR="00BB6C54">
        <w:rPr>
          <w:rFonts w:ascii="Times New Roman" w:hAnsi="Times New Roman"/>
        </w:rPr>
        <w:t>.</w:t>
      </w:r>
    </w:p>
    <w:p w:rsidR="00E618A3" w:rsidRDefault="00B352D7" w:rsidP="00E618A3">
      <w:pPr>
        <w:pStyle w:val="ListParagraph"/>
        <w:numPr>
          <w:ilvl w:val="1"/>
          <w:numId w:val="3"/>
        </w:numPr>
        <w:rPr>
          <w:rFonts w:ascii="Times New Roman" w:hAnsi="Times New Roman"/>
        </w:rPr>
      </w:pPr>
      <w:r>
        <w:rPr>
          <w:rFonts w:ascii="Times New Roman" w:hAnsi="Times New Roman"/>
        </w:rPr>
        <w:t>A</w:t>
      </w:r>
      <w:r w:rsidR="00E618A3">
        <w:rPr>
          <w:rFonts w:ascii="Times New Roman" w:hAnsi="Times New Roman"/>
        </w:rPr>
        <w:t>nnual 10-year, rolling commitment, with verification of continuing forest certification enrollment.</w:t>
      </w:r>
    </w:p>
    <w:p w:rsidR="00E618A3" w:rsidRPr="00B352D7" w:rsidRDefault="00E618A3" w:rsidP="00B352D7">
      <w:pPr>
        <w:pStyle w:val="ListParagraph"/>
        <w:numPr>
          <w:ilvl w:val="1"/>
          <w:numId w:val="3"/>
        </w:numPr>
        <w:rPr>
          <w:rFonts w:ascii="Times New Roman" w:hAnsi="Times New Roman"/>
        </w:rPr>
      </w:pPr>
      <w:r>
        <w:rPr>
          <w:rFonts w:ascii="Times New Roman" w:hAnsi="Times New Roman"/>
        </w:rPr>
        <w:t>Provides 70% assessment reduction for enrolled acres.</w:t>
      </w:r>
    </w:p>
    <w:p w:rsidR="00024688" w:rsidRDefault="006B5201" w:rsidP="00024688">
      <w:pPr>
        <w:pStyle w:val="ListParagraph"/>
        <w:numPr>
          <w:ilvl w:val="1"/>
          <w:numId w:val="3"/>
        </w:numPr>
        <w:rPr>
          <w:rFonts w:ascii="Times New Roman" w:hAnsi="Times New Roman"/>
        </w:rPr>
      </w:pPr>
      <w:r>
        <w:rPr>
          <w:rFonts w:ascii="Times New Roman" w:hAnsi="Times New Roman"/>
        </w:rPr>
        <w:t xml:space="preserve">No </w:t>
      </w:r>
      <w:r w:rsidR="00BB6C54">
        <w:rPr>
          <w:rFonts w:ascii="Times New Roman" w:hAnsi="Times New Roman"/>
        </w:rPr>
        <w:t>stumpage tax on timber harvests.</w:t>
      </w:r>
    </w:p>
    <w:p w:rsidR="00C22016" w:rsidRDefault="00C22016" w:rsidP="00C22016">
      <w:pPr>
        <w:rPr>
          <w:rFonts w:ascii="Times New Roman" w:hAnsi="Times New Roman"/>
        </w:rPr>
      </w:pPr>
    </w:p>
    <w:p w:rsidR="00C22016" w:rsidRDefault="00C22016" w:rsidP="00C22016">
      <w:pPr>
        <w:rPr>
          <w:rFonts w:ascii="Times New Roman" w:hAnsi="Times New Roman"/>
        </w:rPr>
      </w:pPr>
    </w:p>
    <w:p w:rsidR="00FE799D" w:rsidRDefault="00FE799D" w:rsidP="00C22016">
      <w:pPr>
        <w:rPr>
          <w:rFonts w:ascii="Times New Roman" w:hAnsi="Times New Roman"/>
          <w:b/>
          <w:sz w:val="28"/>
          <w:szCs w:val="28"/>
        </w:rPr>
      </w:pPr>
    </w:p>
    <w:p w:rsidR="00D51127" w:rsidRPr="00792200" w:rsidRDefault="00D51127" w:rsidP="00D51127">
      <w:pPr>
        <w:rPr>
          <w:rFonts w:ascii="Times New Roman" w:hAnsi="Times New Roman"/>
          <w:b/>
          <w:sz w:val="28"/>
          <w:szCs w:val="28"/>
        </w:rPr>
      </w:pPr>
      <w:r w:rsidRPr="00792200">
        <w:rPr>
          <w:rFonts w:ascii="Times New Roman" w:hAnsi="Times New Roman"/>
          <w:b/>
          <w:sz w:val="28"/>
          <w:szCs w:val="28"/>
        </w:rPr>
        <w:t xml:space="preserve">What will the transition from current program to </w:t>
      </w:r>
      <w:r>
        <w:rPr>
          <w:rFonts w:ascii="Times New Roman" w:hAnsi="Times New Roman"/>
          <w:b/>
          <w:sz w:val="28"/>
          <w:szCs w:val="28"/>
        </w:rPr>
        <w:t xml:space="preserve">proposed </w:t>
      </w:r>
      <w:r w:rsidRPr="00792200">
        <w:rPr>
          <w:rFonts w:ascii="Times New Roman" w:hAnsi="Times New Roman"/>
          <w:b/>
          <w:sz w:val="28"/>
          <w:szCs w:val="28"/>
        </w:rPr>
        <w:t>program look like?</w:t>
      </w:r>
    </w:p>
    <w:p w:rsidR="00D51127" w:rsidRDefault="00D51127" w:rsidP="00D51127">
      <w:pPr>
        <w:rPr>
          <w:rFonts w:ascii="Times New Roman" w:hAnsi="Times New Roman"/>
          <w:sz w:val="28"/>
          <w:szCs w:val="28"/>
        </w:rPr>
      </w:pPr>
    </w:p>
    <w:p w:rsidR="00D51127" w:rsidRDefault="00D51127" w:rsidP="00D51127">
      <w:pPr>
        <w:rPr>
          <w:rFonts w:ascii="Times New Roman" w:hAnsi="Times New Roman"/>
        </w:rPr>
      </w:pPr>
      <w:r>
        <w:rPr>
          <w:rFonts w:ascii="Times New Roman" w:hAnsi="Times New Roman"/>
        </w:rPr>
        <w:t>During year one of the proposed program, current 480-</w:t>
      </w:r>
      <w:proofErr w:type="gramStart"/>
      <w:r>
        <w:rPr>
          <w:rFonts w:ascii="Times New Roman" w:hAnsi="Times New Roman"/>
        </w:rPr>
        <w:t>a</w:t>
      </w:r>
      <w:proofErr w:type="gramEnd"/>
      <w:r>
        <w:rPr>
          <w:rFonts w:ascii="Times New Roman" w:hAnsi="Times New Roman"/>
        </w:rPr>
        <w:t xml:space="preserve"> enrollees would be provided a one-time option to leave the program penalty free with no further commitment.  During the following nine years, those that chose to stay in the current program could leave the program penalty free as long as they </w:t>
      </w:r>
      <w:r w:rsidRPr="00652AAC">
        <w:rPr>
          <w:rFonts w:ascii="Times New Roman" w:hAnsi="Times New Roman"/>
        </w:rPr>
        <w:t>transfer enrollment to one of two new options.</w:t>
      </w:r>
    </w:p>
    <w:p w:rsidR="00FE799D" w:rsidRDefault="00FE799D" w:rsidP="00C22016">
      <w:pPr>
        <w:rPr>
          <w:rFonts w:ascii="Times New Roman" w:hAnsi="Times New Roman"/>
          <w:b/>
          <w:sz w:val="28"/>
          <w:szCs w:val="28"/>
        </w:rPr>
      </w:pPr>
    </w:p>
    <w:p w:rsidR="00FE799D" w:rsidRDefault="00FE799D" w:rsidP="00C22016">
      <w:pPr>
        <w:rPr>
          <w:rFonts w:ascii="Times New Roman" w:hAnsi="Times New Roman"/>
          <w:b/>
          <w:sz w:val="28"/>
          <w:szCs w:val="28"/>
        </w:rPr>
      </w:pPr>
    </w:p>
    <w:p w:rsidR="00FE799D" w:rsidRDefault="00FE799D" w:rsidP="00C22016">
      <w:pPr>
        <w:rPr>
          <w:rFonts w:ascii="Times New Roman" w:hAnsi="Times New Roman"/>
          <w:b/>
          <w:sz w:val="28"/>
          <w:szCs w:val="28"/>
        </w:rPr>
      </w:pPr>
    </w:p>
    <w:p w:rsidR="00C22016" w:rsidRPr="00C22016" w:rsidRDefault="00C22016" w:rsidP="00C22016">
      <w:pPr>
        <w:rPr>
          <w:rFonts w:ascii="Times New Roman" w:hAnsi="Times New Roman"/>
          <w:b/>
          <w:sz w:val="28"/>
          <w:szCs w:val="28"/>
        </w:rPr>
      </w:pPr>
      <w:r w:rsidRPr="00C22016">
        <w:rPr>
          <w:rFonts w:ascii="Times New Roman" w:hAnsi="Times New Roman"/>
          <w:b/>
          <w:sz w:val="28"/>
          <w:szCs w:val="28"/>
        </w:rPr>
        <w:lastRenderedPageBreak/>
        <w:t>Why does “open space” not under active timber management receive a 40% assessment reduction under the “Time of Harvest” option?</w:t>
      </w:r>
    </w:p>
    <w:p w:rsidR="00C22016" w:rsidRDefault="00C22016" w:rsidP="00C22016">
      <w:pPr>
        <w:rPr>
          <w:rFonts w:ascii="Times New Roman" w:hAnsi="Times New Roman"/>
          <w:b/>
        </w:rPr>
      </w:pPr>
    </w:p>
    <w:p w:rsidR="00C22016" w:rsidRDefault="00C22016" w:rsidP="00C22016">
      <w:pPr>
        <w:rPr>
          <w:rFonts w:ascii="Times New Roman" w:hAnsi="Times New Roman"/>
        </w:rPr>
      </w:pPr>
      <w:r>
        <w:rPr>
          <w:rFonts w:ascii="Times New Roman" w:hAnsi="Times New Roman"/>
        </w:rPr>
        <w:t xml:space="preserve">DEC recognizes that </w:t>
      </w:r>
      <w:r w:rsidR="00FE799D">
        <w:rPr>
          <w:rFonts w:ascii="Times New Roman" w:hAnsi="Times New Roman"/>
        </w:rPr>
        <w:t xml:space="preserve">protected </w:t>
      </w:r>
      <w:r>
        <w:rPr>
          <w:rFonts w:ascii="Times New Roman" w:hAnsi="Times New Roman"/>
        </w:rPr>
        <w:t xml:space="preserve">open space provides value to </w:t>
      </w:r>
      <w:r w:rsidR="00FE799D">
        <w:rPr>
          <w:rFonts w:ascii="Times New Roman" w:hAnsi="Times New Roman"/>
        </w:rPr>
        <w:t>society, albeit in a different way</w:t>
      </w:r>
      <w:r w:rsidR="009C3AFE">
        <w:rPr>
          <w:rFonts w:ascii="Times New Roman" w:hAnsi="Times New Roman"/>
        </w:rPr>
        <w:t xml:space="preserve"> than the production of quality </w:t>
      </w:r>
      <w:r w:rsidR="00FE799D">
        <w:rPr>
          <w:rFonts w:ascii="Times New Roman" w:hAnsi="Times New Roman"/>
        </w:rPr>
        <w:t xml:space="preserve">timber products.  The open space aspect of “Time of Harvest” guarantees protection of </w:t>
      </w:r>
      <w:r w:rsidR="00991D78">
        <w:rPr>
          <w:rFonts w:ascii="Times New Roman" w:hAnsi="Times New Roman"/>
        </w:rPr>
        <w:t xml:space="preserve">many acres that are not eligible under the current program (e.g.—wetlands, poor timber growing sites, inoperable sites).  In 1974 when the current program was developed, the only interest involved in its development were foresters and the forest products industry.  Today, we recognize that values have </w:t>
      </w:r>
      <w:r w:rsidR="009C3AFE">
        <w:rPr>
          <w:rFonts w:ascii="Times New Roman" w:hAnsi="Times New Roman"/>
        </w:rPr>
        <w:t>expanded</w:t>
      </w:r>
      <w:r w:rsidR="00991D78">
        <w:rPr>
          <w:rFonts w:ascii="Times New Roman" w:hAnsi="Times New Roman"/>
        </w:rPr>
        <w:t xml:space="preserve"> and many more interest groups and types of forest </w:t>
      </w:r>
      <w:proofErr w:type="gramStart"/>
      <w:r w:rsidR="00991D78">
        <w:rPr>
          <w:rFonts w:ascii="Times New Roman" w:hAnsi="Times New Roman"/>
        </w:rPr>
        <w:t>owners</w:t>
      </w:r>
      <w:proofErr w:type="gramEnd"/>
      <w:r w:rsidR="00991D78">
        <w:rPr>
          <w:rFonts w:ascii="Times New Roman" w:hAnsi="Times New Roman"/>
        </w:rPr>
        <w:t xml:space="preserve"> claim an interest in conserving our state’s </w:t>
      </w:r>
      <w:r w:rsidR="009C3AFE">
        <w:rPr>
          <w:rFonts w:ascii="Times New Roman" w:hAnsi="Times New Roman"/>
        </w:rPr>
        <w:t xml:space="preserve">private </w:t>
      </w:r>
      <w:r w:rsidR="00991D78">
        <w:rPr>
          <w:rFonts w:ascii="Times New Roman" w:hAnsi="Times New Roman"/>
        </w:rPr>
        <w:t xml:space="preserve">forests.  The proposed “Time of Harvest” option seeks to </w:t>
      </w:r>
      <w:r w:rsidR="009C3AFE">
        <w:rPr>
          <w:rFonts w:ascii="Times New Roman" w:hAnsi="Times New Roman"/>
        </w:rPr>
        <w:t>recognize these value shifts</w:t>
      </w:r>
      <w:r w:rsidR="00991D78">
        <w:rPr>
          <w:rFonts w:ascii="Times New Roman" w:hAnsi="Times New Roman"/>
        </w:rPr>
        <w:t xml:space="preserve"> and provide</w:t>
      </w:r>
      <w:r w:rsidR="009C3AFE">
        <w:rPr>
          <w:rFonts w:ascii="Times New Roman" w:hAnsi="Times New Roman"/>
        </w:rPr>
        <w:t>s</w:t>
      </w:r>
      <w:r w:rsidR="00991D78">
        <w:rPr>
          <w:rFonts w:ascii="Times New Roman" w:hAnsi="Times New Roman"/>
        </w:rPr>
        <w:t xml:space="preserve"> a compromise for those that want to practice forest management and provide open space protection at the same time.</w:t>
      </w:r>
    </w:p>
    <w:p w:rsidR="00C22016" w:rsidRDefault="00C22016" w:rsidP="00C22016">
      <w:pPr>
        <w:rPr>
          <w:rFonts w:ascii="Times New Roman" w:hAnsi="Times New Roman"/>
        </w:rPr>
      </w:pPr>
    </w:p>
    <w:p w:rsidR="00C22016" w:rsidRDefault="00C22016" w:rsidP="00C22016">
      <w:pPr>
        <w:rPr>
          <w:rFonts w:ascii="Times New Roman" w:hAnsi="Times New Roman"/>
        </w:rPr>
      </w:pPr>
    </w:p>
    <w:p w:rsidR="00C22016" w:rsidRPr="00C22016" w:rsidRDefault="00FE799D" w:rsidP="00C22016">
      <w:pPr>
        <w:rPr>
          <w:rFonts w:ascii="Times New Roman" w:hAnsi="Times New Roman"/>
          <w:b/>
          <w:sz w:val="28"/>
          <w:szCs w:val="28"/>
        </w:rPr>
      </w:pPr>
      <w:r>
        <w:rPr>
          <w:rFonts w:ascii="Times New Roman" w:hAnsi="Times New Roman"/>
          <w:b/>
          <w:sz w:val="28"/>
          <w:szCs w:val="28"/>
        </w:rPr>
        <w:t>I have 220 acres</w:t>
      </w:r>
      <w:r w:rsidR="00EA314F">
        <w:rPr>
          <w:rFonts w:ascii="Times New Roman" w:hAnsi="Times New Roman"/>
          <w:b/>
          <w:sz w:val="28"/>
          <w:szCs w:val="28"/>
        </w:rPr>
        <w:t xml:space="preserve"> enrolled in the current program and </w:t>
      </w:r>
      <w:r w:rsidR="00C22016" w:rsidRPr="00C22016">
        <w:rPr>
          <w:rFonts w:ascii="Times New Roman" w:hAnsi="Times New Roman"/>
          <w:b/>
          <w:sz w:val="28"/>
          <w:szCs w:val="28"/>
        </w:rPr>
        <w:t>I’ve always relied on the 80% as</w:t>
      </w:r>
      <w:r w:rsidR="004252C9">
        <w:rPr>
          <w:rFonts w:ascii="Times New Roman" w:hAnsi="Times New Roman"/>
          <w:b/>
          <w:sz w:val="28"/>
          <w:szCs w:val="28"/>
        </w:rPr>
        <w:t>sessment reduction currently available</w:t>
      </w:r>
      <w:r w:rsidR="00991D78">
        <w:rPr>
          <w:rFonts w:ascii="Times New Roman" w:hAnsi="Times New Roman"/>
          <w:b/>
          <w:sz w:val="28"/>
          <w:szCs w:val="28"/>
        </w:rPr>
        <w:t xml:space="preserve"> to help pay my property taxes</w:t>
      </w:r>
      <w:r w:rsidR="00EA314F">
        <w:rPr>
          <w:rFonts w:ascii="Times New Roman" w:hAnsi="Times New Roman"/>
          <w:b/>
          <w:sz w:val="28"/>
          <w:szCs w:val="28"/>
        </w:rPr>
        <w:t>.  I</w:t>
      </w:r>
      <w:r w:rsidR="00C22016" w:rsidRPr="00C22016">
        <w:rPr>
          <w:rFonts w:ascii="Times New Roman" w:hAnsi="Times New Roman"/>
          <w:b/>
          <w:sz w:val="28"/>
          <w:szCs w:val="28"/>
        </w:rPr>
        <w:t>t doesn’</w:t>
      </w:r>
      <w:r w:rsidR="004252C9">
        <w:rPr>
          <w:rFonts w:ascii="Times New Roman" w:hAnsi="Times New Roman"/>
          <w:b/>
          <w:sz w:val="28"/>
          <w:szCs w:val="28"/>
        </w:rPr>
        <w:t>t seem fair to</w:t>
      </w:r>
      <w:r w:rsidR="00C22016" w:rsidRPr="00C22016">
        <w:rPr>
          <w:rFonts w:ascii="Times New Roman" w:hAnsi="Times New Roman"/>
          <w:b/>
          <w:sz w:val="28"/>
          <w:szCs w:val="28"/>
        </w:rPr>
        <w:t xml:space="preserve"> reduc</w:t>
      </w:r>
      <w:r w:rsidR="000555E0">
        <w:rPr>
          <w:rFonts w:ascii="Times New Roman" w:hAnsi="Times New Roman"/>
          <w:b/>
          <w:sz w:val="28"/>
          <w:szCs w:val="28"/>
        </w:rPr>
        <w:t>e this</w:t>
      </w:r>
      <w:r w:rsidR="004252C9">
        <w:rPr>
          <w:rFonts w:ascii="Times New Roman" w:hAnsi="Times New Roman"/>
          <w:b/>
          <w:sz w:val="28"/>
          <w:szCs w:val="28"/>
        </w:rPr>
        <w:t xml:space="preserve"> benefit</w:t>
      </w:r>
      <w:r w:rsidR="00C22016" w:rsidRPr="00C22016">
        <w:rPr>
          <w:rFonts w:ascii="Times New Roman" w:hAnsi="Times New Roman"/>
          <w:b/>
          <w:sz w:val="28"/>
          <w:szCs w:val="28"/>
        </w:rPr>
        <w:t xml:space="preserve"> to 40% under the “Time of Harvest”</w:t>
      </w:r>
      <w:r w:rsidR="00C22016">
        <w:rPr>
          <w:rFonts w:ascii="Times New Roman" w:hAnsi="Times New Roman"/>
          <w:b/>
          <w:sz w:val="28"/>
          <w:szCs w:val="28"/>
        </w:rPr>
        <w:t xml:space="preserve"> option.  Won’t this cause me to lose half my current tax </w:t>
      </w:r>
      <w:r w:rsidR="00991D78">
        <w:rPr>
          <w:rFonts w:ascii="Times New Roman" w:hAnsi="Times New Roman"/>
          <w:b/>
          <w:sz w:val="28"/>
          <w:szCs w:val="28"/>
        </w:rPr>
        <w:t>savings?</w:t>
      </w:r>
    </w:p>
    <w:p w:rsidR="00683DCA" w:rsidRDefault="00683DCA" w:rsidP="00683DCA">
      <w:pPr>
        <w:rPr>
          <w:rFonts w:ascii="Times New Roman" w:hAnsi="Times New Roman"/>
        </w:rPr>
      </w:pPr>
    </w:p>
    <w:p w:rsidR="004252C9" w:rsidRDefault="00C22016" w:rsidP="00683DCA">
      <w:pPr>
        <w:rPr>
          <w:rFonts w:ascii="Times New Roman" w:hAnsi="Times New Roman"/>
        </w:rPr>
      </w:pPr>
      <w:r>
        <w:rPr>
          <w:rFonts w:ascii="Times New Roman" w:hAnsi="Times New Roman"/>
        </w:rPr>
        <w:t xml:space="preserve">In most cases, the answer is no.  Many current enrollees do not actually save 80% </w:t>
      </w:r>
      <w:r w:rsidR="004252C9">
        <w:rPr>
          <w:rFonts w:ascii="Times New Roman" w:hAnsi="Times New Roman"/>
        </w:rPr>
        <w:t xml:space="preserve">in </w:t>
      </w:r>
      <w:r w:rsidR="009C3AFE">
        <w:rPr>
          <w:rFonts w:ascii="Times New Roman" w:hAnsi="Times New Roman"/>
        </w:rPr>
        <w:t xml:space="preserve">annual </w:t>
      </w:r>
      <w:r w:rsidR="004252C9">
        <w:rPr>
          <w:rFonts w:ascii="Times New Roman" w:hAnsi="Times New Roman"/>
        </w:rPr>
        <w:t xml:space="preserve">property tax payments </w:t>
      </w:r>
      <w:r>
        <w:rPr>
          <w:rFonts w:ascii="Times New Roman" w:hAnsi="Times New Roman"/>
        </w:rPr>
        <w:t>under the current program.  Because of required expenses</w:t>
      </w:r>
      <w:r w:rsidR="004252C9">
        <w:rPr>
          <w:rFonts w:ascii="Times New Roman" w:hAnsi="Times New Roman"/>
        </w:rPr>
        <w:t xml:space="preserve"> such as the initial forest management plan, five year updates, non-</w:t>
      </w:r>
      <w:r w:rsidR="009C3AFE">
        <w:rPr>
          <w:rFonts w:ascii="Times New Roman" w:hAnsi="Times New Roman"/>
        </w:rPr>
        <w:t>commercial</w:t>
      </w:r>
      <w:r w:rsidR="004252C9">
        <w:rPr>
          <w:rFonts w:ascii="Times New Roman" w:hAnsi="Times New Roman"/>
        </w:rPr>
        <w:t xml:space="preserve"> TSI and thinnings, boundary line marking</w:t>
      </w:r>
      <w:r>
        <w:rPr>
          <w:rFonts w:ascii="Times New Roman" w:hAnsi="Times New Roman"/>
        </w:rPr>
        <w:t xml:space="preserve"> and the 6% stumpage t</w:t>
      </w:r>
      <w:r w:rsidR="009C3AFE">
        <w:rPr>
          <w:rFonts w:ascii="Times New Roman" w:hAnsi="Times New Roman"/>
        </w:rPr>
        <w:t>ax, many landowners average somewhere around</w:t>
      </w:r>
      <w:r>
        <w:rPr>
          <w:rFonts w:ascii="Times New Roman" w:hAnsi="Times New Roman"/>
        </w:rPr>
        <w:t xml:space="preserve"> </w:t>
      </w:r>
      <w:r w:rsidR="00EA314F">
        <w:rPr>
          <w:rFonts w:ascii="Times New Roman" w:hAnsi="Times New Roman"/>
        </w:rPr>
        <w:t xml:space="preserve">a 40-60% actual </w:t>
      </w:r>
      <w:r w:rsidR="004252C9">
        <w:rPr>
          <w:rFonts w:ascii="Times New Roman" w:hAnsi="Times New Roman"/>
        </w:rPr>
        <w:t xml:space="preserve">annual </w:t>
      </w:r>
      <w:r w:rsidR="00EA314F">
        <w:rPr>
          <w:rFonts w:ascii="Times New Roman" w:hAnsi="Times New Roman"/>
        </w:rPr>
        <w:t xml:space="preserve">savings on their tax bill.  Under the proposed </w:t>
      </w:r>
      <w:r w:rsidR="004252C9">
        <w:rPr>
          <w:rFonts w:ascii="Times New Roman" w:hAnsi="Times New Roman"/>
        </w:rPr>
        <w:t xml:space="preserve">program, required expenses are limited to </w:t>
      </w:r>
      <w:r w:rsidR="00E25D66">
        <w:rPr>
          <w:rFonts w:ascii="Times New Roman" w:hAnsi="Times New Roman"/>
        </w:rPr>
        <w:t xml:space="preserve">just </w:t>
      </w:r>
      <w:r w:rsidR="004252C9">
        <w:rPr>
          <w:rFonts w:ascii="Times New Roman" w:hAnsi="Times New Roman"/>
        </w:rPr>
        <w:t xml:space="preserve">the cost of a harvest plan and no stumpage tax is required.  </w:t>
      </w:r>
      <w:r w:rsidR="00180D5B">
        <w:rPr>
          <w:rFonts w:ascii="Times New Roman" w:hAnsi="Times New Roman"/>
        </w:rPr>
        <w:t xml:space="preserve">In addition, the “Time of Harvest” option </w:t>
      </w:r>
      <w:r w:rsidR="00FE799D">
        <w:rPr>
          <w:rFonts w:ascii="Times New Roman" w:hAnsi="Times New Roman"/>
        </w:rPr>
        <w:t xml:space="preserve">makes certain acres eligible for the 40% assessment reduction that would </w:t>
      </w:r>
      <w:r w:rsidR="00180D5B">
        <w:rPr>
          <w:rFonts w:ascii="Times New Roman" w:hAnsi="Times New Roman"/>
        </w:rPr>
        <w:t xml:space="preserve">otherwise </w:t>
      </w:r>
      <w:r w:rsidR="00FE799D">
        <w:rPr>
          <w:rFonts w:ascii="Times New Roman" w:hAnsi="Times New Roman"/>
        </w:rPr>
        <w:t xml:space="preserve">receive no </w:t>
      </w:r>
      <w:r w:rsidR="00180D5B">
        <w:rPr>
          <w:rFonts w:ascii="Times New Roman" w:hAnsi="Times New Roman"/>
        </w:rPr>
        <w:t xml:space="preserve">assessment </w:t>
      </w:r>
      <w:r w:rsidR="00FE799D">
        <w:rPr>
          <w:rFonts w:ascii="Times New Roman" w:hAnsi="Times New Roman"/>
        </w:rPr>
        <w:t>reduct</w:t>
      </w:r>
      <w:r w:rsidR="00926C05">
        <w:rPr>
          <w:rFonts w:ascii="Times New Roman" w:hAnsi="Times New Roman"/>
        </w:rPr>
        <w:t>ion under the current program.</w:t>
      </w:r>
    </w:p>
    <w:p w:rsidR="009C3AFE" w:rsidRDefault="009C3AFE" w:rsidP="00683DCA">
      <w:pPr>
        <w:rPr>
          <w:rFonts w:ascii="Times New Roman" w:hAnsi="Times New Roman"/>
        </w:rPr>
      </w:pPr>
    </w:p>
    <w:p w:rsidR="009C3AFE" w:rsidRPr="009C3AFE" w:rsidRDefault="009C3AFE" w:rsidP="00683DCA">
      <w:pPr>
        <w:rPr>
          <w:rFonts w:ascii="Times New Roman" w:hAnsi="Times New Roman"/>
          <w:b/>
          <w:sz w:val="28"/>
          <w:szCs w:val="28"/>
        </w:rPr>
      </w:pPr>
      <w:r w:rsidRPr="009C3AFE">
        <w:rPr>
          <w:rFonts w:ascii="Times New Roman" w:hAnsi="Times New Roman"/>
          <w:b/>
          <w:sz w:val="28"/>
          <w:szCs w:val="28"/>
        </w:rPr>
        <w:t xml:space="preserve">What is the criteria </w:t>
      </w:r>
      <w:r w:rsidR="00C6365B">
        <w:rPr>
          <w:rFonts w:ascii="Times New Roman" w:hAnsi="Times New Roman"/>
          <w:b/>
          <w:sz w:val="28"/>
          <w:szCs w:val="28"/>
        </w:rPr>
        <w:t>for</w:t>
      </w:r>
      <w:r w:rsidRPr="009C3AFE">
        <w:rPr>
          <w:rFonts w:ascii="Times New Roman" w:hAnsi="Times New Roman"/>
          <w:b/>
          <w:sz w:val="28"/>
          <w:szCs w:val="28"/>
        </w:rPr>
        <w:t xml:space="preserve"> “</w:t>
      </w:r>
      <w:r>
        <w:rPr>
          <w:rFonts w:ascii="Times New Roman" w:hAnsi="Times New Roman"/>
          <w:b/>
          <w:sz w:val="28"/>
          <w:szCs w:val="28"/>
        </w:rPr>
        <w:t xml:space="preserve">DEC </w:t>
      </w:r>
      <w:r w:rsidRPr="009C3AFE">
        <w:rPr>
          <w:rFonts w:ascii="Times New Roman" w:hAnsi="Times New Roman"/>
          <w:b/>
          <w:sz w:val="28"/>
          <w:szCs w:val="28"/>
        </w:rPr>
        <w:t>approved forest certification” under the forest certification option</w:t>
      </w:r>
      <w:r w:rsidR="00701B78">
        <w:rPr>
          <w:rFonts w:ascii="Times New Roman" w:hAnsi="Times New Roman"/>
          <w:b/>
          <w:sz w:val="28"/>
          <w:szCs w:val="28"/>
        </w:rPr>
        <w:t xml:space="preserve"> and what certification systems currently available would be eligible</w:t>
      </w:r>
      <w:r w:rsidRPr="009C3AFE">
        <w:rPr>
          <w:rFonts w:ascii="Times New Roman" w:hAnsi="Times New Roman"/>
          <w:b/>
          <w:sz w:val="28"/>
          <w:szCs w:val="28"/>
        </w:rPr>
        <w:t>?</w:t>
      </w:r>
    </w:p>
    <w:p w:rsidR="00E25D66" w:rsidRDefault="00E25D66" w:rsidP="00683DCA">
      <w:pPr>
        <w:rPr>
          <w:rFonts w:ascii="Times New Roman" w:hAnsi="Times New Roman"/>
        </w:rPr>
      </w:pPr>
    </w:p>
    <w:p w:rsidR="009C3AFE" w:rsidRDefault="00701B78" w:rsidP="00683DCA">
      <w:pPr>
        <w:rPr>
          <w:rFonts w:ascii="Times New Roman" w:hAnsi="Times New Roman"/>
        </w:rPr>
      </w:pPr>
      <w:r>
        <w:rPr>
          <w:rFonts w:ascii="Times New Roman" w:hAnsi="Times New Roman"/>
        </w:rPr>
        <w:t xml:space="preserve">In order to be eligible a forest certification system must require </w:t>
      </w:r>
      <w:r w:rsidR="00775C72">
        <w:rPr>
          <w:rFonts w:ascii="Times New Roman" w:hAnsi="Times New Roman"/>
        </w:rPr>
        <w:t>an annual third party audit</w:t>
      </w:r>
      <w:r>
        <w:rPr>
          <w:rFonts w:ascii="Times New Roman" w:hAnsi="Times New Roman"/>
        </w:rPr>
        <w:t xml:space="preserve"> at the ownership level and provide an annual </w:t>
      </w:r>
      <w:r w:rsidR="00775C72">
        <w:rPr>
          <w:rFonts w:ascii="Times New Roman" w:hAnsi="Times New Roman"/>
        </w:rPr>
        <w:t>audit report to enrollees that provides an indication of performance within the program.</w:t>
      </w:r>
    </w:p>
    <w:p w:rsidR="00C6365B" w:rsidRDefault="00C6365B" w:rsidP="00683DCA">
      <w:pPr>
        <w:rPr>
          <w:rFonts w:ascii="Times New Roman" w:hAnsi="Times New Roman"/>
        </w:rPr>
      </w:pPr>
    </w:p>
    <w:p w:rsidR="00C6365B" w:rsidRDefault="00C6365B" w:rsidP="00683DCA">
      <w:pPr>
        <w:rPr>
          <w:rFonts w:ascii="Times New Roman" w:hAnsi="Times New Roman"/>
        </w:rPr>
      </w:pPr>
      <w:r>
        <w:rPr>
          <w:rFonts w:ascii="Times New Roman" w:hAnsi="Times New Roman"/>
        </w:rPr>
        <w:t>Currently, only individual enrollments in the Sustainable Forestry Initiative (SFI) and Forest Stewardship Council (FSC) would meet the criteria for eligibility.</w:t>
      </w:r>
    </w:p>
    <w:p w:rsidR="009C3AFE" w:rsidRDefault="009C3AFE" w:rsidP="00683DCA">
      <w:pPr>
        <w:rPr>
          <w:rFonts w:ascii="Times New Roman" w:hAnsi="Times New Roman"/>
        </w:rPr>
      </w:pPr>
    </w:p>
    <w:p w:rsidR="00E25D66" w:rsidRDefault="00E25D66" w:rsidP="00683DCA">
      <w:pPr>
        <w:rPr>
          <w:rFonts w:ascii="Times New Roman" w:hAnsi="Times New Roman"/>
        </w:rPr>
      </w:pPr>
    </w:p>
    <w:p w:rsidR="00C6365B" w:rsidRDefault="00C6365B" w:rsidP="00EF7021">
      <w:pPr>
        <w:rPr>
          <w:rFonts w:ascii="Times New Roman" w:hAnsi="Times New Roman"/>
          <w:b/>
          <w:sz w:val="28"/>
          <w:szCs w:val="28"/>
        </w:rPr>
      </w:pPr>
    </w:p>
    <w:p w:rsidR="00C6365B" w:rsidRDefault="00C6365B" w:rsidP="00EF7021">
      <w:pPr>
        <w:rPr>
          <w:rFonts w:ascii="Times New Roman" w:hAnsi="Times New Roman"/>
          <w:b/>
          <w:sz w:val="28"/>
          <w:szCs w:val="28"/>
        </w:rPr>
      </w:pPr>
    </w:p>
    <w:p w:rsidR="00EF7021" w:rsidRPr="00792200" w:rsidRDefault="00EF7021" w:rsidP="00EF7021">
      <w:pPr>
        <w:rPr>
          <w:rFonts w:ascii="Times New Roman" w:hAnsi="Times New Roman"/>
          <w:b/>
          <w:sz w:val="28"/>
          <w:szCs w:val="28"/>
        </w:rPr>
      </w:pPr>
      <w:r w:rsidRPr="00792200">
        <w:rPr>
          <w:rFonts w:ascii="Times New Roman" w:hAnsi="Times New Roman"/>
          <w:b/>
          <w:sz w:val="28"/>
          <w:szCs w:val="28"/>
        </w:rPr>
        <w:lastRenderedPageBreak/>
        <w:t xml:space="preserve">What </w:t>
      </w:r>
      <w:r w:rsidR="00B96EF4">
        <w:rPr>
          <w:rFonts w:ascii="Times New Roman" w:hAnsi="Times New Roman"/>
          <w:b/>
          <w:sz w:val="28"/>
          <w:szCs w:val="28"/>
        </w:rPr>
        <w:t>does DEC see as the primary benefits of</w:t>
      </w:r>
      <w:r w:rsidR="00C6365B">
        <w:rPr>
          <w:rFonts w:ascii="Times New Roman" w:hAnsi="Times New Roman"/>
          <w:b/>
          <w:sz w:val="28"/>
          <w:szCs w:val="28"/>
        </w:rPr>
        <w:t xml:space="preserve"> the current</w:t>
      </w:r>
      <w:r w:rsidR="00AA1DDD">
        <w:rPr>
          <w:rFonts w:ascii="Times New Roman" w:hAnsi="Times New Roman"/>
          <w:b/>
          <w:sz w:val="28"/>
          <w:szCs w:val="28"/>
        </w:rPr>
        <w:t xml:space="preserve"> revised tax law program</w:t>
      </w:r>
      <w:r w:rsidR="00C6365B">
        <w:rPr>
          <w:rFonts w:ascii="Times New Roman" w:hAnsi="Times New Roman"/>
          <w:b/>
          <w:sz w:val="28"/>
          <w:szCs w:val="28"/>
        </w:rPr>
        <w:t xml:space="preserve"> proposal</w:t>
      </w:r>
      <w:r w:rsidRPr="00792200">
        <w:rPr>
          <w:rFonts w:ascii="Times New Roman" w:hAnsi="Times New Roman"/>
          <w:b/>
          <w:sz w:val="28"/>
          <w:szCs w:val="28"/>
        </w:rPr>
        <w:t>?</w:t>
      </w:r>
    </w:p>
    <w:p w:rsidR="002E4AD8" w:rsidRDefault="002E4AD8" w:rsidP="002E4AD8">
      <w:pPr>
        <w:rPr>
          <w:rFonts w:ascii="Times New Roman" w:hAnsi="Times New Roman"/>
        </w:rPr>
      </w:pPr>
    </w:p>
    <w:p w:rsidR="00244DC0" w:rsidRDefault="0058574B" w:rsidP="00244DC0">
      <w:pPr>
        <w:pStyle w:val="ListParagraph"/>
        <w:numPr>
          <w:ilvl w:val="0"/>
          <w:numId w:val="10"/>
        </w:numPr>
        <w:rPr>
          <w:rFonts w:ascii="Times New Roman" w:hAnsi="Times New Roman"/>
        </w:rPr>
      </w:pPr>
      <w:r w:rsidRPr="005677A9">
        <w:rPr>
          <w:rFonts w:ascii="Times New Roman" w:hAnsi="Times New Roman"/>
        </w:rPr>
        <w:t>A</w:t>
      </w:r>
      <w:r w:rsidR="004E7C79">
        <w:rPr>
          <w:rFonts w:ascii="Times New Roman" w:hAnsi="Times New Roman"/>
        </w:rPr>
        <w:t xml:space="preserve">ddresses </w:t>
      </w:r>
      <w:r w:rsidR="002E4AD8">
        <w:rPr>
          <w:rFonts w:ascii="Times New Roman" w:hAnsi="Times New Roman"/>
        </w:rPr>
        <w:t>many criticisms of</w:t>
      </w:r>
      <w:r w:rsidRPr="005677A9">
        <w:rPr>
          <w:rFonts w:ascii="Times New Roman" w:hAnsi="Times New Roman"/>
        </w:rPr>
        <w:t xml:space="preserve"> existing program since its inception </w:t>
      </w:r>
      <w:r w:rsidR="00244DC0">
        <w:rPr>
          <w:rFonts w:ascii="Times New Roman" w:hAnsi="Times New Roman"/>
        </w:rPr>
        <w:t>including elimination of mandatory forest management plan work s</w:t>
      </w:r>
      <w:r w:rsidR="00244DC0" w:rsidRPr="00244DC0">
        <w:rPr>
          <w:rFonts w:ascii="Times New Roman" w:hAnsi="Times New Roman"/>
        </w:rPr>
        <w:t>ched</w:t>
      </w:r>
      <w:r w:rsidR="002E4AD8">
        <w:rPr>
          <w:rFonts w:ascii="Times New Roman" w:hAnsi="Times New Roman"/>
        </w:rPr>
        <w:t>ule</w:t>
      </w:r>
      <w:r w:rsidR="003418ED">
        <w:rPr>
          <w:rFonts w:ascii="Times New Roman" w:hAnsi="Times New Roman"/>
        </w:rPr>
        <w:t xml:space="preserve"> and elimination of rolling annual commitment for properties enrolled in the “Time of Harvest” option</w:t>
      </w:r>
      <w:r w:rsidR="002E4AD8">
        <w:rPr>
          <w:rFonts w:ascii="Times New Roman" w:hAnsi="Times New Roman"/>
        </w:rPr>
        <w:t>.</w:t>
      </w:r>
      <w:r w:rsidR="00244DC0" w:rsidRPr="00244DC0">
        <w:rPr>
          <w:rFonts w:ascii="Times New Roman" w:hAnsi="Times New Roman"/>
        </w:rPr>
        <w:t xml:space="preserve"> </w:t>
      </w:r>
    </w:p>
    <w:p w:rsidR="00791293" w:rsidRDefault="00056666" w:rsidP="00244DC0">
      <w:pPr>
        <w:pStyle w:val="ListParagraph"/>
        <w:numPr>
          <w:ilvl w:val="0"/>
          <w:numId w:val="10"/>
        </w:numPr>
        <w:rPr>
          <w:rFonts w:ascii="Times New Roman" w:hAnsi="Times New Roman"/>
        </w:rPr>
      </w:pPr>
      <w:r>
        <w:rPr>
          <w:rFonts w:ascii="Times New Roman" w:hAnsi="Times New Roman"/>
        </w:rPr>
        <w:t>Acknowledges</w:t>
      </w:r>
      <w:r w:rsidR="00791293">
        <w:rPr>
          <w:rFonts w:ascii="Times New Roman" w:hAnsi="Times New Roman"/>
        </w:rPr>
        <w:t xml:space="preserve"> interest in a program that recognizes value of open space attributes other than well-stocked timber resources (e.g.-wetlands, shrub lands, etc.)</w:t>
      </w:r>
    </w:p>
    <w:p w:rsidR="0074626B" w:rsidRPr="00244DC0" w:rsidRDefault="0074626B" w:rsidP="00244DC0">
      <w:pPr>
        <w:pStyle w:val="ListParagraph"/>
        <w:numPr>
          <w:ilvl w:val="0"/>
          <w:numId w:val="10"/>
        </w:numPr>
        <w:rPr>
          <w:rFonts w:ascii="Times New Roman" w:hAnsi="Times New Roman"/>
        </w:rPr>
      </w:pPr>
      <w:r>
        <w:rPr>
          <w:rFonts w:ascii="Times New Roman" w:hAnsi="Times New Roman"/>
        </w:rPr>
        <w:t xml:space="preserve">Potentially increases the number of timber harvests with forester involvement and forest landowners practicing </w:t>
      </w:r>
      <w:r w:rsidR="001E412A">
        <w:rPr>
          <w:rFonts w:ascii="Times New Roman" w:hAnsi="Times New Roman"/>
        </w:rPr>
        <w:t>sustainable forest management</w:t>
      </w:r>
    </w:p>
    <w:p w:rsidR="007B65B9" w:rsidRPr="007B65B9" w:rsidRDefault="00F71902" w:rsidP="007B65B9">
      <w:pPr>
        <w:pStyle w:val="ListParagraph"/>
        <w:numPr>
          <w:ilvl w:val="0"/>
          <w:numId w:val="10"/>
        </w:numPr>
        <w:rPr>
          <w:rFonts w:ascii="Times New Roman" w:hAnsi="Times New Roman"/>
        </w:rPr>
      </w:pPr>
      <w:r>
        <w:rPr>
          <w:rFonts w:ascii="Times New Roman" w:hAnsi="Times New Roman"/>
        </w:rPr>
        <w:t xml:space="preserve">Shifts </w:t>
      </w:r>
      <w:r w:rsidR="00056666">
        <w:rPr>
          <w:rFonts w:ascii="Times New Roman" w:hAnsi="Times New Roman"/>
        </w:rPr>
        <w:t xml:space="preserve">DEC staff </w:t>
      </w:r>
      <w:r w:rsidR="007B65B9" w:rsidRPr="005677A9">
        <w:rPr>
          <w:rFonts w:ascii="Times New Roman" w:hAnsi="Times New Roman"/>
        </w:rPr>
        <w:t xml:space="preserve">resources to “time </w:t>
      </w:r>
      <w:r w:rsidR="007B65B9">
        <w:rPr>
          <w:rFonts w:ascii="Times New Roman" w:hAnsi="Times New Roman"/>
        </w:rPr>
        <w:t xml:space="preserve">of harvest” activities on </w:t>
      </w:r>
      <w:r w:rsidR="007B65B9" w:rsidRPr="005677A9">
        <w:rPr>
          <w:rFonts w:ascii="Times New Roman" w:hAnsi="Times New Roman"/>
        </w:rPr>
        <w:t>ownerships</w:t>
      </w:r>
      <w:r w:rsidR="007B65B9">
        <w:rPr>
          <w:rFonts w:ascii="Times New Roman" w:hAnsi="Times New Roman"/>
        </w:rPr>
        <w:t xml:space="preserve"> &lt;1,000 acres</w:t>
      </w:r>
      <w:r w:rsidR="00A66632">
        <w:rPr>
          <w:rFonts w:ascii="Times New Roman" w:hAnsi="Times New Roman"/>
        </w:rPr>
        <w:t xml:space="preserve"> This allows </w:t>
      </w:r>
      <w:r w:rsidR="00056666">
        <w:rPr>
          <w:rFonts w:ascii="Times New Roman" w:hAnsi="Times New Roman"/>
        </w:rPr>
        <w:t>DEC to provide appropriate administrative oversight that assures program compliance</w:t>
      </w:r>
    </w:p>
    <w:p w:rsidR="0058574B" w:rsidRPr="005677A9" w:rsidRDefault="0058574B" w:rsidP="0058574B">
      <w:pPr>
        <w:pStyle w:val="ListParagraph"/>
        <w:numPr>
          <w:ilvl w:val="0"/>
          <w:numId w:val="10"/>
        </w:numPr>
        <w:rPr>
          <w:rFonts w:ascii="Times New Roman" w:hAnsi="Times New Roman"/>
        </w:rPr>
      </w:pPr>
      <w:r w:rsidRPr="005677A9">
        <w:rPr>
          <w:rFonts w:ascii="Times New Roman" w:hAnsi="Times New Roman"/>
        </w:rPr>
        <w:t>Encourages enrollment in forest certification programs</w:t>
      </w:r>
    </w:p>
    <w:p w:rsidR="001C3735" w:rsidRPr="005677A9" w:rsidRDefault="001C3735" w:rsidP="001C3735">
      <w:pPr>
        <w:pStyle w:val="ListParagraph"/>
        <w:numPr>
          <w:ilvl w:val="0"/>
          <w:numId w:val="10"/>
        </w:numPr>
        <w:rPr>
          <w:rFonts w:ascii="Times New Roman" w:hAnsi="Times New Roman"/>
        </w:rPr>
      </w:pPr>
      <w:r w:rsidRPr="005677A9">
        <w:rPr>
          <w:rFonts w:ascii="Times New Roman" w:hAnsi="Times New Roman"/>
        </w:rPr>
        <w:t xml:space="preserve">Maintains historical assessment reduction </w:t>
      </w:r>
      <w:r w:rsidR="00A66632">
        <w:rPr>
          <w:rFonts w:ascii="Times New Roman" w:hAnsi="Times New Roman"/>
        </w:rPr>
        <w:t xml:space="preserve">and tax savings </w:t>
      </w:r>
      <w:r w:rsidRPr="005677A9">
        <w:rPr>
          <w:rFonts w:ascii="Times New Roman" w:hAnsi="Times New Roman"/>
        </w:rPr>
        <w:t>for large</w:t>
      </w:r>
      <w:r w:rsidR="001477B6">
        <w:rPr>
          <w:rFonts w:ascii="Times New Roman" w:hAnsi="Times New Roman"/>
        </w:rPr>
        <w:t>st</w:t>
      </w:r>
      <w:r w:rsidRPr="005677A9">
        <w:rPr>
          <w:rFonts w:ascii="Times New Roman" w:hAnsi="Times New Roman"/>
        </w:rPr>
        <w:t xml:space="preserve"> ownersh</w:t>
      </w:r>
      <w:r w:rsidR="00F50A49">
        <w:rPr>
          <w:rFonts w:ascii="Times New Roman" w:hAnsi="Times New Roman"/>
        </w:rPr>
        <w:t>ips and certified enrollments</w:t>
      </w:r>
    </w:p>
    <w:p w:rsidR="00A7541D" w:rsidRDefault="00A7541D" w:rsidP="00A7541D">
      <w:pPr>
        <w:pStyle w:val="ListParagraph"/>
        <w:numPr>
          <w:ilvl w:val="0"/>
          <w:numId w:val="10"/>
        </w:numPr>
        <w:rPr>
          <w:rFonts w:ascii="Times New Roman" w:hAnsi="Times New Roman"/>
        </w:rPr>
      </w:pPr>
      <w:r w:rsidRPr="005677A9">
        <w:rPr>
          <w:rFonts w:ascii="Times New Roman" w:hAnsi="Times New Roman"/>
        </w:rPr>
        <w:t>Reduces local real property tax shifts over time</w:t>
      </w:r>
    </w:p>
    <w:p w:rsidR="00A7541D" w:rsidRPr="005677A9" w:rsidRDefault="00A7541D" w:rsidP="00A7541D">
      <w:pPr>
        <w:pStyle w:val="ListParagraph"/>
        <w:numPr>
          <w:ilvl w:val="0"/>
          <w:numId w:val="10"/>
        </w:numPr>
        <w:rPr>
          <w:rFonts w:ascii="Times New Roman" w:hAnsi="Times New Roman"/>
        </w:rPr>
      </w:pPr>
      <w:r w:rsidRPr="005677A9">
        <w:rPr>
          <w:rFonts w:ascii="Times New Roman" w:hAnsi="Times New Roman"/>
        </w:rPr>
        <w:t xml:space="preserve">Time of harvest </w:t>
      </w:r>
      <w:r>
        <w:rPr>
          <w:rFonts w:ascii="Times New Roman" w:hAnsi="Times New Roman"/>
        </w:rPr>
        <w:t>option</w:t>
      </w:r>
      <w:r w:rsidRPr="005677A9">
        <w:rPr>
          <w:rFonts w:ascii="Times New Roman" w:hAnsi="Times New Roman"/>
        </w:rPr>
        <w:t xml:space="preserve"> provides market-based limit on program enrollment</w:t>
      </w:r>
    </w:p>
    <w:p w:rsidR="007B65B9" w:rsidRDefault="007B65B9" w:rsidP="007B65B9">
      <w:pPr>
        <w:pStyle w:val="ListParagraph"/>
        <w:numPr>
          <w:ilvl w:val="0"/>
          <w:numId w:val="10"/>
        </w:numPr>
        <w:rPr>
          <w:rFonts w:ascii="Times New Roman" w:hAnsi="Times New Roman"/>
        </w:rPr>
      </w:pPr>
      <w:r w:rsidRPr="005677A9">
        <w:rPr>
          <w:rFonts w:ascii="Times New Roman" w:hAnsi="Times New Roman"/>
        </w:rPr>
        <w:t xml:space="preserve">Simplifies and reduces program administration </w:t>
      </w:r>
    </w:p>
    <w:p w:rsidR="00813EAB" w:rsidRPr="005677A9" w:rsidRDefault="00813EAB" w:rsidP="00813EAB">
      <w:pPr>
        <w:pStyle w:val="ListParagraph"/>
        <w:ind w:left="1440"/>
        <w:rPr>
          <w:rFonts w:ascii="Times New Roman" w:hAnsi="Times New Roman"/>
        </w:rPr>
      </w:pPr>
    </w:p>
    <w:p w:rsidR="00792200" w:rsidRPr="00792200" w:rsidRDefault="00792200" w:rsidP="00792200">
      <w:pPr>
        <w:pStyle w:val="Default"/>
        <w:rPr>
          <w:rFonts w:ascii="Times New Roman" w:hAnsi="Times New Roman" w:cs="Times New Roman"/>
          <w:b/>
          <w:sz w:val="28"/>
          <w:szCs w:val="28"/>
        </w:rPr>
      </w:pPr>
      <w:r w:rsidRPr="00792200">
        <w:rPr>
          <w:rFonts w:ascii="Times New Roman" w:hAnsi="Times New Roman" w:cs="Times New Roman"/>
          <w:b/>
          <w:sz w:val="28"/>
          <w:szCs w:val="28"/>
        </w:rPr>
        <w:t>At what stage is DEC in the process of revising 480-a?</w:t>
      </w:r>
    </w:p>
    <w:p w:rsidR="00792200" w:rsidRDefault="00792200" w:rsidP="00792200">
      <w:pPr>
        <w:pStyle w:val="Default"/>
        <w:rPr>
          <w:rFonts w:ascii="Times New Roman" w:hAnsi="Times New Roman" w:cs="Times New Roman"/>
          <w:sz w:val="28"/>
          <w:szCs w:val="28"/>
        </w:rPr>
      </w:pPr>
    </w:p>
    <w:p w:rsidR="00792200" w:rsidRPr="00F15000" w:rsidRDefault="00792200" w:rsidP="00792200">
      <w:pPr>
        <w:pStyle w:val="Default"/>
        <w:rPr>
          <w:rFonts w:ascii="Times New Roman" w:hAnsi="Times New Roman" w:cs="Times New Roman"/>
        </w:rPr>
      </w:pPr>
      <w:r>
        <w:rPr>
          <w:rFonts w:ascii="Times New Roman" w:hAnsi="Times New Roman" w:cs="Times New Roman"/>
        </w:rPr>
        <w:t xml:space="preserve">DEC has developed draft bill language based on concepts shared with stakeholders </w:t>
      </w:r>
      <w:r w:rsidR="003436A3">
        <w:rPr>
          <w:rFonts w:ascii="Times New Roman" w:hAnsi="Times New Roman" w:cs="Times New Roman"/>
        </w:rPr>
        <w:t>during December and January.  DEC</w:t>
      </w:r>
      <w:r>
        <w:rPr>
          <w:rFonts w:ascii="Times New Roman" w:hAnsi="Times New Roman" w:cs="Times New Roman"/>
        </w:rPr>
        <w:t xml:space="preserve"> will continue with further stakeholder outreach using the bill as the starting point for discussions.  It is hoped that a final bill will be ready by April 2</w:t>
      </w:r>
      <w:r w:rsidR="001477B6">
        <w:rPr>
          <w:rFonts w:ascii="Times New Roman" w:hAnsi="Times New Roman" w:cs="Times New Roman"/>
        </w:rPr>
        <w:t xml:space="preserve">015 in time for it to be possibly introduced </w:t>
      </w:r>
      <w:r>
        <w:rPr>
          <w:rFonts w:ascii="Times New Roman" w:hAnsi="Times New Roman" w:cs="Times New Roman"/>
        </w:rPr>
        <w:t>t</w:t>
      </w:r>
      <w:r w:rsidR="001477B6">
        <w:rPr>
          <w:rFonts w:ascii="Times New Roman" w:hAnsi="Times New Roman" w:cs="Times New Roman"/>
        </w:rPr>
        <w:t xml:space="preserve">o the Legislature as an agency “program </w:t>
      </w:r>
      <w:r>
        <w:rPr>
          <w:rFonts w:ascii="Times New Roman" w:hAnsi="Times New Roman" w:cs="Times New Roman"/>
        </w:rPr>
        <w:t>bill”.</w:t>
      </w:r>
    </w:p>
    <w:p w:rsidR="00792200" w:rsidRDefault="00792200" w:rsidP="00792200">
      <w:pPr>
        <w:pStyle w:val="Default"/>
        <w:rPr>
          <w:sz w:val="23"/>
          <w:szCs w:val="23"/>
        </w:rPr>
      </w:pPr>
      <w:r>
        <w:rPr>
          <w:sz w:val="23"/>
          <w:szCs w:val="23"/>
        </w:rPr>
        <w:t xml:space="preserve">  </w:t>
      </w:r>
    </w:p>
    <w:p w:rsidR="00C3785A" w:rsidRDefault="00C3785A" w:rsidP="00C3785A">
      <w:pPr>
        <w:rPr>
          <w:rFonts w:ascii="Times New Roman" w:hAnsi="Times New Roman"/>
        </w:rPr>
      </w:pPr>
    </w:p>
    <w:p w:rsidR="00C3785A" w:rsidRDefault="00C3785A" w:rsidP="00C3785A">
      <w:pPr>
        <w:rPr>
          <w:rFonts w:ascii="Times New Roman" w:hAnsi="Times New Roman"/>
          <w:b/>
          <w:sz w:val="28"/>
          <w:szCs w:val="28"/>
        </w:rPr>
      </w:pPr>
      <w:r w:rsidRPr="00C3785A">
        <w:rPr>
          <w:rFonts w:ascii="Times New Roman" w:hAnsi="Times New Roman"/>
          <w:b/>
          <w:sz w:val="28"/>
          <w:szCs w:val="28"/>
        </w:rPr>
        <w:t>How will this revision affect local property tax shifts?</w:t>
      </w:r>
    </w:p>
    <w:p w:rsidR="00C3785A" w:rsidRDefault="00C3785A" w:rsidP="00C3785A">
      <w:pPr>
        <w:rPr>
          <w:rFonts w:ascii="Times New Roman" w:hAnsi="Times New Roman"/>
          <w:b/>
          <w:sz w:val="28"/>
          <w:szCs w:val="28"/>
        </w:rPr>
      </w:pPr>
    </w:p>
    <w:p w:rsidR="00C3785A" w:rsidRPr="00C3785A" w:rsidRDefault="00C3785A" w:rsidP="00C3785A">
      <w:pPr>
        <w:rPr>
          <w:rFonts w:ascii="Times New Roman" w:hAnsi="Times New Roman"/>
        </w:rPr>
      </w:pPr>
      <w:r>
        <w:rPr>
          <w:rFonts w:ascii="Times New Roman" w:hAnsi="Times New Roman"/>
        </w:rPr>
        <w:t>Based on a range of assumptions, DEC estimates the current annual statewide tax shift to non-enrollee taxpayers of around $16 million may increase by 10-30% over the next ten years.  At that point, the shift would drop by 40-60%</w:t>
      </w:r>
      <w:r w:rsidR="00E15DFA">
        <w:rPr>
          <w:rFonts w:ascii="Times New Roman" w:hAnsi="Times New Roman"/>
        </w:rPr>
        <w:t xml:space="preserve"> from the current level.  An estimate of</w:t>
      </w:r>
      <w:r>
        <w:rPr>
          <w:rFonts w:ascii="Times New Roman" w:hAnsi="Times New Roman"/>
        </w:rPr>
        <w:t xml:space="preserve"> shifts </w:t>
      </w:r>
      <w:r w:rsidR="00E15DFA">
        <w:rPr>
          <w:rFonts w:ascii="Times New Roman" w:hAnsi="Times New Roman"/>
        </w:rPr>
        <w:t>for individual taxing entities (e.g.-towns, school districts) was not undertaken.</w:t>
      </w:r>
    </w:p>
    <w:sectPr w:rsidR="00C3785A" w:rsidRPr="00C3785A" w:rsidSect="00042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0575"/>
    <w:multiLevelType w:val="hybridMultilevel"/>
    <w:tmpl w:val="282EFB7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38D4691"/>
    <w:multiLevelType w:val="hybridMultilevel"/>
    <w:tmpl w:val="3A3A5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7730F"/>
    <w:multiLevelType w:val="hybridMultilevel"/>
    <w:tmpl w:val="D49AD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681FD1"/>
    <w:multiLevelType w:val="hybridMultilevel"/>
    <w:tmpl w:val="B32C430A"/>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663302C"/>
    <w:multiLevelType w:val="hybridMultilevel"/>
    <w:tmpl w:val="64EAF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804DED"/>
    <w:multiLevelType w:val="hybridMultilevel"/>
    <w:tmpl w:val="DEC4C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708B2"/>
    <w:multiLevelType w:val="hybridMultilevel"/>
    <w:tmpl w:val="8B0E15E4"/>
    <w:lvl w:ilvl="0" w:tplc="0409000F">
      <w:start w:val="1"/>
      <w:numFmt w:val="decimal"/>
      <w:lvlText w:val="%1."/>
      <w:lvlJc w:val="left"/>
      <w:pPr>
        <w:ind w:left="810" w:hanging="360"/>
      </w:pPr>
      <w:rPr>
        <w:rFonts w:hint="default"/>
      </w:rPr>
    </w:lvl>
    <w:lvl w:ilvl="1" w:tplc="25AC80AC">
      <w:start w:val="1"/>
      <w:numFmt w:val="decimal"/>
      <w:lvlText w:val="%2."/>
      <w:lvlJc w:val="left"/>
      <w:pPr>
        <w:ind w:left="1800" w:hanging="360"/>
      </w:pPr>
      <w:rPr>
        <w:rFonts w:ascii="Times New Roman" w:eastAsiaTheme="minorHAnsi" w:hAnsi="Times New Roman" w:cs="Times New Roman"/>
      </w:rPr>
    </w:lvl>
    <w:lvl w:ilvl="2" w:tplc="390E1EDE">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10C75"/>
    <w:multiLevelType w:val="hybridMultilevel"/>
    <w:tmpl w:val="5ACA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16576"/>
    <w:multiLevelType w:val="hybridMultilevel"/>
    <w:tmpl w:val="4B52F59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C1316AE"/>
    <w:multiLevelType w:val="hybridMultilevel"/>
    <w:tmpl w:val="A8CC168A"/>
    <w:lvl w:ilvl="0" w:tplc="7CFC3F6C">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D775648"/>
    <w:multiLevelType w:val="hybridMultilevel"/>
    <w:tmpl w:val="C678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A7BD3"/>
    <w:multiLevelType w:val="hybridMultilevel"/>
    <w:tmpl w:val="351C02FE"/>
    <w:lvl w:ilvl="0" w:tplc="A0FE9D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03F1558"/>
    <w:multiLevelType w:val="hybridMultilevel"/>
    <w:tmpl w:val="758C078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E56D44"/>
    <w:multiLevelType w:val="hybridMultilevel"/>
    <w:tmpl w:val="211A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0"/>
  </w:num>
  <w:num w:numId="6">
    <w:abstractNumId w:val="8"/>
  </w:num>
  <w:num w:numId="7">
    <w:abstractNumId w:val="11"/>
  </w:num>
  <w:num w:numId="8">
    <w:abstractNumId w:val="12"/>
  </w:num>
  <w:num w:numId="9">
    <w:abstractNumId w:val="7"/>
  </w:num>
  <w:num w:numId="10">
    <w:abstractNumId w:val="5"/>
  </w:num>
  <w:num w:numId="11">
    <w:abstractNumId w:val="13"/>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0"/>
    <w:rsid w:val="00010D6D"/>
    <w:rsid w:val="00024688"/>
    <w:rsid w:val="00026B3D"/>
    <w:rsid w:val="000420B5"/>
    <w:rsid w:val="000555E0"/>
    <w:rsid w:val="00056666"/>
    <w:rsid w:val="00063129"/>
    <w:rsid w:val="00074DBD"/>
    <w:rsid w:val="00095FA4"/>
    <w:rsid w:val="000A0FA0"/>
    <w:rsid w:val="000F5A72"/>
    <w:rsid w:val="001477B6"/>
    <w:rsid w:val="00163C74"/>
    <w:rsid w:val="00180D5B"/>
    <w:rsid w:val="00182191"/>
    <w:rsid w:val="001908F7"/>
    <w:rsid w:val="001C3735"/>
    <w:rsid w:val="001D7C64"/>
    <w:rsid w:val="001E412A"/>
    <w:rsid w:val="001E78C9"/>
    <w:rsid w:val="00204FED"/>
    <w:rsid w:val="002052B5"/>
    <w:rsid w:val="00214F4E"/>
    <w:rsid w:val="0023254F"/>
    <w:rsid w:val="002362E5"/>
    <w:rsid w:val="00244DC0"/>
    <w:rsid w:val="00253C54"/>
    <w:rsid w:val="00256D90"/>
    <w:rsid w:val="0025766B"/>
    <w:rsid w:val="002C425E"/>
    <w:rsid w:val="002D670F"/>
    <w:rsid w:val="002E4AD8"/>
    <w:rsid w:val="00313E79"/>
    <w:rsid w:val="003418ED"/>
    <w:rsid w:val="003436A3"/>
    <w:rsid w:val="00372ECC"/>
    <w:rsid w:val="003767FF"/>
    <w:rsid w:val="00392D6C"/>
    <w:rsid w:val="003C5FD3"/>
    <w:rsid w:val="003D0152"/>
    <w:rsid w:val="00417728"/>
    <w:rsid w:val="004252C9"/>
    <w:rsid w:val="00440AA1"/>
    <w:rsid w:val="00453AB6"/>
    <w:rsid w:val="004902AB"/>
    <w:rsid w:val="004A3EC1"/>
    <w:rsid w:val="004D5A9B"/>
    <w:rsid w:val="004E1600"/>
    <w:rsid w:val="004E7C79"/>
    <w:rsid w:val="004F5ABD"/>
    <w:rsid w:val="004F78D0"/>
    <w:rsid w:val="00503328"/>
    <w:rsid w:val="0051162A"/>
    <w:rsid w:val="00524A33"/>
    <w:rsid w:val="0054280C"/>
    <w:rsid w:val="005677A9"/>
    <w:rsid w:val="0058574B"/>
    <w:rsid w:val="005A3B2B"/>
    <w:rsid w:val="005F17CF"/>
    <w:rsid w:val="0061300D"/>
    <w:rsid w:val="00635960"/>
    <w:rsid w:val="00652AAC"/>
    <w:rsid w:val="00671BF5"/>
    <w:rsid w:val="00683DCA"/>
    <w:rsid w:val="00693441"/>
    <w:rsid w:val="006B5201"/>
    <w:rsid w:val="006D5C4B"/>
    <w:rsid w:val="00701B78"/>
    <w:rsid w:val="00712995"/>
    <w:rsid w:val="00724020"/>
    <w:rsid w:val="0074626B"/>
    <w:rsid w:val="00764CE9"/>
    <w:rsid w:val="00775C72"/>
    <w:rsid w:val="00783383"/>
    <w:rsid w:val="00784F8B"/>
    <w:rsid w:val="00791293"/>
    <w:rsid w:val="00792200"/>
    <w:rsid w:val="007B65B9"/>
    <w:rsid w:val="007D1262"/>
    <w:rsid w:val="007E46A9"/>
    <w:rsid w:val="00813EAB"/>
    <w:rsid w:val="00826EF0"/>
    <w:rsid w:val="00874A1C"/>
    <w:rsid w:val="00926C05"/>
    <w:rsid w:val="00927C9D"/>
    <w:rsid w:val="009303D0"/>
    <w:rsid w:val="00964E51"/>
    <w:rsid w:val="00970F94"/>
    <w:rsid w:val="00991D78"/>
    <w:rsid w:val="009A3EE2"/>
    <w:rsid w:val="009A6B6D"/>
    <w:rsid w:val="009C3AFE"/>
    <w:rsid w:val="009F16EB"/>
    <w:rsid w:val="00A03FDA"/>
    <w:rsid w:val="00A04F5E"/>
    <w:rsid w:val="00A66632"/>
    <w:rsid w:val="00A7541D"/>
    <w:rsid w:val="00AA1DDD"/>
    <w:rsid w:val="00AD310E"/>
    <w:rsid w:val="00AD6D0A"/>
    <w:rsid w:val="00B0489F"/>
    <w:rsid w:val="00B352D7"/>
    <w:rsid w:val="00B47966"/>
    <w:rsid w:val="00B508C6"/>
    <w:rsid w:val="00B85EE7"/>
    <w:rsid w:val="00B949B3"/>
    <w:rsid w:val="00B96EF4"/>
    <w:rsid w:val="00BB4BE0"/>
    <w:rsid w:val="00BB6C54"/>
    <w:rsid w:val="00BB7117"/>
    <w:rsid w:val="00C03242"/>
    <w:rsid w:val="00C22016"/>
    <w:rsid w:val="00C26D72"/>
    <w:rsid w:val="00C3785A"/>
    <w:rsid w:val="00C6365B"/>
    <w:rsid w:val="00C6474E"/>
    <w:rsid w:val="00C77028"/>
    <w:rsid w:val="00CD09A4"/>
    <w:rsid w:val="00CD3292"/>
    <w:rsid w:val="00CE0AE7"/>
    <w:rsid w:val="00CF0462"/>
    <w:rsid w:val="00D51127"/>
    <w:rsid w:val="00D563C9"/>
    <w:rsid w:val="00DB1489"/>
    <w:rsid w:val="00DC4AE5"/>
    <w:rsid w:val="00E07195"/>
    <w:rsid w:val="00E15DFA"/>
    <w:rsid w:val="00E24E71"/>
    <w:rsid w:val="00E25D66"/>
    <w:rsid w:val="00E35C20"/>
    <w:rsid w:val="00E618A3"/>
    <w:rsid w:val="00EA314F"/>
    <w:rsid w:val="00EB2349"/>
    <w:rsid w:val="00EB5BC3"/>
    <w:rsid w:val="00EF7021"/>
    <w:rsid w:val="00EF7752"/>
    <w:rsid w:val="00F15000"/>
    <w:rsid w:val="00F418F6"/>
    <w:rsid w:val="00F440C9"/>
    <w:rsid w:val="00F50A49"/>
    <w:rsid w:val="00F71902"/>
    <w:rsid w:val="00F72020"/>
    <w:rsid w:val="00FE799D"/>
    <w:rsid w:val="00FF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CA7EE7-E9CD-457B-AC49-94E080C4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2AB"/>
    <w:pPr>
      <w:spacing w:after="0" w:line="240" w:lineRule="auto"/>
    </w:pPr>
    <w:rPr>
      <w:sz w:val="24"/>
      <w:szCs w:val="24"/>
    </w:rPr>
  </w:style>
  <w:style w:type="paragraph" w:styleId="Heading1">
    <w:name w:val="heading 1"/>
    <w:basedOn w:val="Normal"/>
    <w:next w:val="Normal"/>
    <w:link w:val="Heading1Char"/>
    <w:uiPriority w:val="9"/>
    <w:qFormat/>
    <w:rsid w:val="004902A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02A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02A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02A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02A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02A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02AB"/>
    <w:pPr>
      <w:spacing w:before="240" w:after="60"/>
      <w:outlineLvl w:val="6"/>
    </w:pPr>
  </w:style>
  <w:style w:type="paragraph" w:styleId="Heading8">
    <w:name w:val="heading 8"/>
    <w:basedOn w:val="Normal"/>
    <w:next w:val="Normal"/>
    <w:link w:val="Heading8Char"/>
    <w:uiPriority w:val="9"/>
    <w:semiHidden/>
    <w:unhideWhenUsed/>
    <w:qFormat/>
    <w:rsid w:val="004902AB"/>
    <w:pPr>
      <w:spacing w:before="240" w:after="60"/>
      <w:outlineLvl w:val="7"/>
    </w:pPr>
    <w:rPr>
      <w:i/>
      <w:iCs/>
    </w:rPr>
  </w:style>
  <w:style w:type="paragraph" w:styleId="Heading9">
    <w:name w:val="heading 9"/>
    <w:basedOn w:val="Normal"/>
    <w:next w:val="Normal"/>
    <w:link w:val="Heading9Char"/>
    <w:uiPriority w:val="9"/>
    <w:semiHidden/>
    <w:unhideWhenUsed/>
    <w:qFormat/>
    <w:rsid w:val="004902A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2A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02A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02A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02AB"/>
    <w:rPr>
      <w:b/>
      <w:bCs/>
      <w:sz w:val="28"/>
      <w:szCs w:val="28"/>
    </w:rPr>
  </w:style>
  <w:style w:type="character" w:customStyle="1" w:styleId="Heading5Char">
    <w:name w:val="Heading 5 Char"/>
    <w:basedOn w:val="DefaultParagraphFont"/>
    <w:link w:val="Heading5"/>
    <w:uiPriority w:val="9"/>
    <w:semiHidden/>
    <w:rsid w:val="004902AB"/>
    <w:rPr>
      <w:b/>
      <w:bCs/>
      <w:i/>
      <w:iCs/>
      <w:sz w:val="26"/>
      <w:szCs w:val="26"/>
    </w:rPr>
  </w:style>
  <w:style w:type="character" w:customStyle="1" w:styleId="Heading6Char">
    <w:name w:val="Heading 6 Char"/>
    <w:basedOn w:val="DefaultParagraphFont"/>
    <w:link w:val="Heading6"/>
    <w:uiPriority w:val="9"/>
    <w:semiHidden/>
    <w:rsid w:val="004902AB"/>
    <w:rPr>
      <w:b/>
      <w:bCs/>
    </w:rPr>
  </w:style>
  <w:style w:type="character" w:customStyle="1" w:styleId="Heading7Char">
    <w:name w:val="Heading 7 Char"/>
    <w:basedOn w:val="DefaultParagraphFont"/>
    <w:link w:val="Heading7"/>
    <w:uiPriority w:val="9"/>
    <w:semiHidden/>
    <w:rsid w:val="004902AB"/>
    <w:rPr>
      <w:sz w:val="24"/>
      <w:szCs w:val="24"/>
    </w:rPr>
  </w:style>
  <w:style w:type="character" w:customStyle="1" w:styleId="Heading8Char">
    <w:name w:val="Heading 8 Char"/>
    <w:basedOn w:val="DefaultParagraphFont"/>
    <w:link w:val="Heading8"/>
    <w:uiPriority w:val="9"/>
    <w:semiHidden/>
    <w:rsid w:val="004902AB"/>
    <w:rPr>
      <w:i/>
      <w:iCs/>
      <w:sz w:val="24"/>
      <w:szCs w:val="24"/>
    </w:rPr>
  </w:style>
  <w:style w:type="character" w:customStyle="1" w:styleId="Heading9Char">
    <w:name w:val="Heading 9 Char"/>
    <w:basedOn w:val="DefaultParagraphFont"/>
    <w:link w:val="Heading9"/>
    <w:uiPriority w:val="9"/>
    <w:semiHidden/>
    <w:rsid w:val="004902AB"/>
    <w:rPr>
      <w:rFonts w:asciiTheme="majorHAnsi" w:eastAsiaTheme="majorEastAsia" w:hAnsiTheme="majorHAnsi"/>
    </w:rPr>
  </w:style>
  <w:style w:type="paragraph" w:styleId="Title">
    <w:name w:val="Title"/>
    <w:basedOn w:val="Normal"/>
    <w:next w:val="Normal"/>
    <w:link w:val="TitleChar"/>
    <w:uiPriority w:val="10"/>
    <w:qFormat/>
    <w:rsid w:val="004902A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02A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02A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02AB"/>
    <w:rPr>
      <w:rFonts w:asciiTheme="majorHAnsi" w:eastAsiaTheme="majorEastAsia" w:hAnsiTheme="majorHAnsi"/>
      <w:sz w:val="24"/>
      <w:szCs w:val="24"/>
    </w:rPr>
  </w:style>
  <w:style w:type="character" w:styleId="Strong">
    <w:name w:val="Strong"/>
    <w:basedOn w:val="DefaultParagraphFont"/>
    <w:uiPriority w:val="22"/>
    <w:qFormat/>
    <w:rsid w:val="004902AB"/>
    <w:rPr>
      <w:b/>
      <w:bCs/>
    </w:rPr>
  </w:style>
  <w:style w:type="character" w:styleId="Emphasis">
    <w:name w:val="Emphasis"/>
    <w:basedOn w:val="DefaultParagraphFont"/>
    <w:uiPriority w:val="20"/>
    <w:qFormat/>
    <w:rsid w:val="004902AB"/>
    <w:rPr>
      <w:rFonts w:asciiTheme="minorHAnsi" w:hAnsiTheme="minorHAnsi"/>
      <w:b/>
      <w:i/>
      <w:iCs/>
    </w:rPr>
  </w:style>
  <w:style w:type="paragraph" w:styleId="NoSpacing">
    <w:name w:val="No Spacing"/>
    <w:basedOn w:val="Normal"/>
    <w:uiPriority w:val="1"/>
    <w:qFormat/>
    <w:rsid w:val="004902AB"/>
    <w:rPr>
      <w:szCs w:val="32"/>
    </w:rPr>
  </w:style>
  <w:style w:type="paragraph" w:styleId="ListParagraph">
    <w:name w:val="List Paragraph"/>
    <w:basedOn w:val="Normal"/>
    <w:uiPriority w:val="34"/>
    <w:qFormat/>
    <w:rsid w:val="004902AB"/>
    <w:pPr>
      <w:ind w:left="720"/>
      <w:contextualSpacing/>
    </w:pPr>
  </w:style>
  <w:style w:type="paragraph" w:styleId="Quote">
    <w:name w:val="Quote"/>
    <w:basedOn w:val="Normal"/>
    <w:next w:val="Normal"/>
    <w:link w:val="QuoteChar"/>
    <w:uiPriority w:val="29"/>
    <w:qFormat/>
    <w:rsid w:val="004902AB"/>
    <w:rPr>
      <w:i/>
    </w:rPr>
  </w:style>
  <w:style w:type="character" w:customStyle="1" w:styleId="QuoteChar">
    <w:name w:val="Quote Char"/>
    <w:basedOn w:val="DefaultParagraphFont"/>
    <w:link w:val="Quote"/>
    <w:uiPriority w:val="29"/>
    <w:rsid w:val="004902AB"/>
    <w:rPr>
      <w:i/>
      <w:sz w:val="24"/>
      <w:szCs w:val="24"/>
    </w:rPr>
  </w:style>
  <w:style w:type="paragraph" w:styleId="IntenseQuote">
    <w:name w:val="Intense Quote"/>
    <w:basedOn w:val="Normal"/>
    <w:next w:val="Normal"/>
    <w:link w:val="IntenseQuoteChar"/>
    <w:uiPriority w:val="30"/>
    <w:qFormat/>
    <w:rsid w:val="004902AB"/>
    <w:pPr>
      <w:ind w:left="720" w:right="720"/>
    </w:pPr>
    <w:rPr>
      <w:b/>
      <w:i/>
      <w:szCs w:val="22"/>
    </w:rPr>
  </w:style>
  <w:style w:type="character" w:customStyle="1" w:styleId="IntenseQuoteChar">
    <w:name w:val="Intense Quote Char"/>
    <w:basedOn w:val="DefaultParagraphFont"/>
    <w:link w:val="IntenseQuote"/>
    <w:uiPriority w:val="30"/>
    <w:rsid w:val="004902AB"/>
    <w:rPr>
      <w:b/>
      <w:i/>
      <w:sz w:val="24"/>
    </w:rPr>
  </w:style>
  <w:style w:type="character" w:styleId="SubtleEmphasis">
    <w:name w:val="Subtle Emphasis"/>
    <w:uiPriority w:val="19"/>
    <w:qFormat/>
    <w:rsid w:val="004902AB"/>
    <w:rPr>
      <w:i/>
      <w:color w:val="5A5A5A" w:themeColor="text1" w:themeTint="A5"/>
    </w:rPr>
  </w:style>
  <w:style w:type="character" w:styleId="IntenseEmphasis">
    <w:name w:val="Intense Emphasis"/>
    <w:basedOn w:val="DefaultParagraphFont"/>
    <w:uiPriority w:val="21"/>
    <w:qFormat/>
    <w:rsid w:val="004902AB"/>
    <w:rPr>
      <w:b/>
      <w:i/>
      <w:sz w:val="24"/>
      <w:szCs w:val="24"/>
      <w:u w:val="single"/>
    </w:rPr>
  </w:style>
  <w:style w:type="character" w:styleId="SubtleReference">
    <w:name w:val="Subtle Reference"/>
    <w:basedOn w:val="DefaultParagraphFont"/>
    <w:uiPriority w:val="31"/>
    <w:qFormat/>
    <w:rsid w:val="004902AB"/>
    <w:rPr>
      <w:sz w:val="24"/>
      <w:szCs w:val="24"/>
      <w:u w:val="single"/>
    </w:rPr>
  </w:style>
  <w:style w:type="character" w:styleId="IntenseReference">
    <w:name w:val="Intense Reference"/>
    <w:basedOn w:val="DefaultParagraphFont"/>
    <w:uiPriority w:val="32"/>
    <w:qFormat/>
    <w:rsid w:val="004902AB"/>
    <w:rPr>
      <w:b/>
      <w:sz w:val="24"/>
      <w:u w:val="single"/>
    </w:rPr>
  </w:style>
  <w:style w:type="character" w:styleId="BookTitle">
    <w:name w:val="Book Title"/>
    <w:basedOn w:val="DefaultParagraphFont"/>
    <w:uiPriority w:val="33"/>
    <w:qFormat/>
    <w:rsid w:val="004902A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02AB"/>
    <w:pPr>
      <w:outlineLvl w:val="9"/>
    </w:pPr>
  </w:style>
  <w:style w:type="character" w:styleId="CommentReference">
    <w:name w:val="annotation reference"/>
    <w:basedOn w:val="DefaultParagraphFont"/>
    <w:semiHidden/>
    <w:unhideWhenUsed/>
    <w:rsid w:val="004E1600"/>
    <w:rPr>
      <w:sz w:val="16"/>
      <w:szCs w:val="16"/>
    </w:rPr>
  </w:style>
  <w:style w:type="paragraph" w:styleId="CommentText">
    <w:name w:val="annotation text"/>
    <w:basedOn w:val="Normal"/>
    <w:link w:val="CommentTextChar"/>
    <w:unhideWhenUsed/>
    <w:rsid w:val="004E1600"/>
    <w:rPr>
      <w:sz w:val="20"/>
      <w:szCs w:val="20"/>
    </w:rPr>
  </w:style>
  <w:style w:type="character" w:customStyle="1" w:styleId="CommentTextChar">
    <w:name w:val="Comment Text Char"/>
    <w:basedOn w:val="DefaultParagraphFont"/>
    <w:link w:val="CommentText"/>
    <w:rsid w:val="004E1600"/>
    <w:rPr>
      <w:sz w:val="20"/>
      <w:szCs w:val="20"/>
    </w:rPr>
  </w:style>
  <w:style w:type="paragraph" w:styleId="BalloonText">
    <w:name w:val="Balloon Text"/>
    <w:basedOn w:val="Normal"/>
    <w:link w:val="BalloonTextChar"/>
    <w:semiHidden/>
    <w:unhideWhenUsed/>
    <w:rsid w:val="004E1600"/>
    <w:rPr>
      <w:rFonts w:ascii="Segoe UI" w:hAnsi="Segoe UI" w:cs="Segoe UI"/>
      <w:sz w:val="18"/>
      <w:szCs w:val="18"/>
    </w:rPr>
  </w:style>
  <w:style w:type="character" w:customStyle="1" w:styleId="BalloonTextChar">
    <w:name w:val="Balloon Text Char"/>
    <w:basedOn w:val="DefaultParagraphFont"/>
    <w:link w:val="BalloonText"/>
    <w:semiHidden/>
    <w:rsid w:val="004E1600"/>
    <w:rPr>
      <w:rFonts w:ascii="Segoe UI" w:hAnsi="Segoe UI" w:cs="Segoe UI"/>
      <w:sz w:val="18"/>
      <w:szCs w:val="18"/>
    </w:rPr>
  </w:style>
  <w:style w:type="paragraph" w:customStyle="1" w:styleId="Default">
    <w:name w:val="Default"/>
    <w:rsid w:val="00927C9D"/>
    <w:pPr>
      <w:autoSpaceDE w:val="0"/>
      <w:autoSpaceDN w:val="0"/>
      <w:adjustRightInd w:val="0"/>
      <w:spacing w:after="0" w:line="240" w:lineRule="auto"/>
    </w:pPr>
    <w:rPr>
      <w:rFonts w:ascii="Cambria" w:hAnsi="Cambria" w:cs="Cambri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53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Williamson</dc:creator>
  <cp:keywords/>
  <dc:description/>
  <cp:lastModifiedBy>Bruce Williamson</cp:lastModifiedBy>
  <cp:revision>2</cp:revision>
  <cp:lastPrinted>2014-12-11T16:23:00Z</cp:lastPrinted>
  <dcterms:created xsi:type="dcterms:W3CDTF">2015-03-09T19:51:00Z</dcterms:created>
  <dcterms:modified xsi:type="dcterms:W3CDTF">2015-03-09T19:51:00Z</dcterms:modified>
</cp:coreProperties>
</file>